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jfif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630A" w14:textId="61B5F8C6" w:rsidR="00E73FA0" w:rsidRPr="00842463" w:rsidRDefault="00A10C3F" w:rsidP="00A10C3F">
      <w:pPr>
        <w:jc w:val="right"/>
        <w:rPr>
          <w:rFonts w:ascii="Garamond" w:hAnsi="Garamond"/>
          <w:b/>
        </w:rPr>
      </w:pPr>
      <w:bookmarkStart w:id="0" w:name="_GoBack"/>
      <w:bookmarkEnd w:id="0"/>
      <w:r w:rsidRPr="00842463">
        <w:rPr>
          <w:rFonts w:ascii="Garamond" w:hAnsi="Garamond"/>
          <w:b/>
        </w:rPr>
        <w:t xml:space="preserve">ODNC </w:t>
      </w:r>
      <w:r w:rsidR="00603CBA">
        <w:rPr>
          <w:rFonts w:ascii="Garamond" w:hAnsi="Garamond"/>
          <w:b/>
        </w:rPr>
        <w:t xml:space="preserve">051  </w:t>
      </w:r>
      <w:r w:rsidRPr="00842463">
        <w:rPr>
          <w:rFonts w:ascii="Garamond" w:hAnsi="Garamond"/>
          <w:b/>
        </w:rPr>
        <w:t>02-24-2020</w:t>
      </w:r>
    </w:p>
    <w:p w14:paraId="588E630B" w14:textId="43DC2189" w:rsidR="00936B78" w:rsidRDefault="00936B78" w:rsidP="00823EC8">
      <w:pPr>
        <w:jc w:val="both"/>
        <w:rPr>
          <w:rFonts w:ascii="Garamond" w:hAnsi="Garamond"/>
          <w:b/>
        </w:rPr>
      </w:pPr>
    </w:p>
    <w:p w14:paraId="6EFF668C" w14:textId="77777777" w:rsidR="0073796E" w:rsidRPr="00842463" w:rsidRDefault="0073796E" w:rsidP="00823EC8">
      <w:pPr>
        <w:jc w:val="both"/>
        <w:rPr>
          <w:rFonts w:ascii="Garamond" w:hAnsi="Garamond"/>
          <w:b/>
        </w:rPr>
      </w:pPr>
    </w:p>
    <w:p w14:paraId="2A65031F" w14:textId="52B39E07" w:rsidR="00421104" w:rsidRPr="00842463" w:rsidRDefault="00421104" w:rsidP="00823EC8">
      <w:pPr>
        <w:jc w:val="both"/>
        <w:rPr>
          <w:rFonts w:ascii="Garamond" w:hAnsi="Garamond"/>
          <w:b/>
        </w:rPr>
      </w:pPr>
    </w:p>
    <w:p w14:paraId="4FC2445D" w14:textId="77777777" w:rsidR="00421104" w:rsidRPr="00842463" w:rsidRDefault="00421104" w:rsidP="00823EC8">
      <w:pPr>
        <w:jc w:val="both"/>
        <w:rPr>
          <w:rFonts w:ascii="Garamond" w:hAnsi="Garamond"/>
          <w:b/>
        </w:rPr>
      </w:pPr>
    </w:p>
    <w:p w14:paraId="588E630C" w14:textId="77777777" w:rsidR="00936B78" w:rsidRPr="00842463" w:rsidRDefault="00936B78" w:rsidP="00823EC8">
      <w:pPr>
        <w:jc w:val="both"/>
        <w:rPr>
          <w:rFonts w:ascii="Garamond" w:hAnsi="Garamond"/>
          <w:b/>
        </w:rPr>
      </w:pPr>
    </w:p>
    <w:p w14:paraId="588E630F" w14:textId="77777777" w:rsidR="00823EC8" w:rsidRPr="00842463" w:rsidRDefault="00823EC8" w:rsidP="00823EC8">
      <w:pPr>
        <w:jc w:val="both"/>
        <w:rPr>
          <w:rFonts w:ascii="Garamond" w:hAnsi="Garamond"/>
        </w:rPr>
      </w:pPr>
      <w:r w:rsidRPr="00842463">
        <w:rPr>
          <w:rFonts w:ascii="Garamond" w:hAnsi="Garamond"/>
          <w:b/>
        </w:rPr>
        <w:t>ORDERED:</w:t>
      </w:r>
    </w:p>
    <w:p w14:paraId="588E6310" w14:textId="77777777" w:rsidR="00823EC8" w:rsidRPr="00842463" w:rsidRDefault="00823EC8" w:rsidP="00823EC8">
      <w:pPr>
        <w:rPr>
          <w:rFonts w:ascii="Garamond" w:hAnsi="Garamond"/>
          <w:b/>
        </w:rPr>
      </w:pPr>
    </w:p>
    <w:p w14:paraId="588E6311" w14:textId="78A1216D" w:rsidR="00823EC8" w:rsidRPr="00842463" w:rsidRDefault="00823EC8" w:rsidP="00823EC8">
      <w:pPr>
        <w:rPr>
          <w:rFonts w:ascii="Garamond" w:hAnsi="Garamond"/>
          <w:b/>
          <w:caps/>
        </w:rPr>
      </w:pPr>
      <w:r w:rsidRPr="00842463">
        <w:rPr>
          <w:rFonts w:ascii="Garamond" w:hAnsi="Garamond"/>
          <w:b/>
          <w:caps/>
        </w:rPr>
        <w:t xml:space="preserve">AN ORDINANCE TO AMEND </w:t>
      </w:r>
      <w:r w:rsidR="00687890" w:rsidRPr="00842463">
        <w:rPr>
          <w:rFonts w:ascii="Garamond" w:hAnsi="Garamond"/>
          <w:b/>
          <w:caps/>
        </w:rPr>
        <w:t xml:space="preserve">ARTICLE </w:t>
      </w:r>
      <w:r w:rsidR="00B44439" w:rsidRPr="00842463">
        <w:rPr>
          <w:rFonts w:ascii="Garamond" w:hAnsi="Garamond"/>
          <w:b/>
          <w:caps/>
        </w:rPr>
        <w:t>X</w:t>
      </w:r>
      <w:r w:rsidR="00687890" w:rsidRPr="00842463">
        <w:rPr>
          <w:rFonts w:ascii="Garamond" w:hAnsi="Garamond"/>
          <w:b/>
          <w:caps/>
        </w:rPr>
        <w:t xml:space="preserve">XVII (Downtown Overlay District) of </w:t>
      </w:r>
      <w:r w:rsidRPr="00842463">
        <w:rPr>
          <w:rFonts w:ascii="Garamond" w:hAnsi="Garamond"/>
          <w:b/>
          <w:caps/>
        </w:rPr>
        <w:t xml:space="preserve">THE </w:t>
      </w:r>
      <w:r w:rsidR="00842463">
        <w:rPr>
          <w:rFonts w:ascii="Garamond" w:hAnsi="Garamond"/>
          <w:b/>
          <w:caps/>
        </w:rPr>
        <w:t xml:space="preserve">Newburyport </w:t>
      </w:r>
      <w:r w:rsidRPr="00842463">
        <w:rPr>
          <w:rFonts w:ascii="Garamond" w:hAnsi="Garamond"/>
          <w:b/>
          <w:caps/>
        </w:rPr>
        <w:t>ZONING ORDINANCE</w:t>
      </w:r>
      <w:r w:rsidR="00842463">
        <w:rPr>
          <w:rFonts w:ascii="Garamond" w:hAnsi="Garamond"/>
          <w:b/>
          <w:caps/>
        </w:rPr>
        <w:t xml:space="preserve"> As to Fences and Site Walls</w:t>
      </w:r>
    </w:p>
    <w:p w14:paraId="588E6312" w14:textId="77777777" w:rsidR="00823EC8" w:rsidRPr="00842463" w:rsidRDefault="00823EC8" w:rsidP="00E73FA0">
      <w:pPr>
        <w:rPr>
          <w:rFonts w:ascii="Garamond" w:hAnsi="Garamond"/>
          <w:b/>
        </w:rPr>
      </w:pPr>
    </w:p>
    <w:p w14:paraId="588E6313" w14:textId="77777777" w:rsidR="00823EC8" w:rsidRPr="00842463" w:rsidRDefault="00823EC8" w:rsidP="00823EC8">
      <w:pPr>
        <w:rPr>
          <w:rFonts w:ascii="Garamond" w:hAnsi="Garamond"/>
        </w:rPr>
      </w:pPr>
      <w:r w:rsidRPr="00842463">
        <w:rPr>
          <w:rFonts w:ascii="Garamond" w:hAnsi="Garamond"/>
        </w:rPr>
        <w:t>Be it ordained by the City Council of the City of Newburyport as follows:</w:t>
      </w:r>
    </w:p>
    <w:p w14:paraId="588E6314" w14:textId="77777777" w:rsidR="00823EC8" w:rsidRPr="00842463" w:rsidRDefault="00823EC8" w:rsidP="00E73FA0">
      <w:pPr>
        <w:rPr>
          <w:rFonts w:ascii="Garamond" w:hAnsi="Garamond"/>
          <w:b/>
        </w:rPr>
      </w:pPr>
    </w:p>
    <w:p w14:paraId="588E6315" w14:textId="2BDE806C" w:rsidR="00823EC8" w:rsidRPr="00842463" w:rsidRDefault="00823EC8" w:rsidP="00823EC8">
      <w:pPr>
        <w:jc w:val="both"/>
        <w:rPr>
          <w:rFonts w:ascii="Garamond" w:hAnsi="Garamond"/>
        </w:rPr>
      </w:pPr>
      <w:r w:rsidRPr="00842463">
        <w:rPr>
          <w:rFonts w:ascii="Garamond" w:hAnsi="Garamond"/>
          <w:b/>
        </w:rPr>
        <w:t>THAT</w:t>
      </w:r>
      <w:r w:rsidRPr="00842463">
        <w:rPr>
          <w:rFonts w:ascii="Garamond" w:hAnsi="Garamond"/>
        </w:rPr>
        <w:t xml:space="preserve"> Section</w:t>
      </w:r>
      <w:r w:rsidR="00ED7AD5">
        <w:rPr>
          <w:rFonts w:ascii="Garamond" w:hAnsi="Garamond"/>
        </w:rPr>
        <w:t>s</w:t>
      </w:r>
      <w:r w:rsidR="000C7ACD" w:rsidRPr="00842463">
        <w:rPr>
          <w:rFonts w:ascii="Garamond" w:hAnsi="Garamond"/>
        </w:rPr>
        <w:t xml:space="preserve"> </w:t>
      </w:r>
      <w:r w:rsidRPr="00842463">
        <w:rPr>
          <w:rFonts w:ascii="Garamond" w:hAnsi="Garamond"/>
        </w:rPr>
        <w:t>XXVI</w:t>
      </w:r>
      <w:r w:rsidR="00586BE2" w:rsidRPr="00842463">
        <w:rPr>
          <w:rFonts w:ascii="Garamond" w:hAnsi="Garamond"/>
        </w:rPr>
        <w:t>I</w:t>
      </w:r>
      <w:r w:rsidR="00ED7AD5">
        <w:rPr>
          <w:rFonts w:ascii="Garamond" w:hAnsi="Garamond"/>
        </w:rPr>
        <w:t>-E and XXVII-F</w:t>
      </w:r>
      <w:r w:rsidR="004E665F" w:rsidRPr="00842463">
        <w:rPr>
          <w:rFonts w:ascii="Garamond" w:hAnsi="Garamond"/>
        </w:rPr>
        <w:t xml:space="preserve"> of</w:t>
      </w:r>
      <w:r w:rsidR="00AF5BFB" w:rsidRPr="00842463">
        <w:rPr>
          <w:rFonts w:ascii="Garamond" w:hAnsi="Garamond"/>
        </w:rPr>
        <w:t xml:space="preserve"> </w:t>
      </w:r>
      <w:r w:rsidRPr="00842463">
        <w:rPr>
          <w:rFonts w:ascii="Garamond" w:hAnsi="Garamond"/>
        </w:rPr>
        <w:t>the Zoning Ordinance be amended pursuant to Section XII-B</w:t>
      </w:r>
      <w:r w:rsidR="00842463">
        <w:rPr>
          <w:rFonts w:ascii="Garamond" w:hAnsi="Garamond"/>
        </w:rPr>
        <w:t xml:space="preserve"> (</w:t>
      </w:r>
      <w:r w:rsidRPr="00842463">
        <w:rPr>
          <w:rFonts w:ascii="Garamond" w:hAnsi="Garamond"/>
        </w:rPr>
        <w:t>Adoption and Amendment</w:t>
      </w:r>
      <w:r w:rsidR="00842463">
        <w:rPr>
          <w:rFonts w:ascii="Garamond" w:hAnsi="Garamond"/>
        </w:rPr>
        <w:t>)</w:t>
      </w:r>
      <w:r w:rsidRPr="00842463">
        <w:rPr>
          <w:rFonts w:ascii="Garamond" w:hAnsi="Garamond"/>
        </w:rPr>
        <w:t xml:space="preserve"> </w:t>
      </w:r>
      <w:r w:rsidR="00E73FA0" w:rsidRPr="00842463">
        <w:rPr>
          <w:rFonts w:ascii="Garamond" w:hAnsi="Garamond"/>
        </w:rPr>
        <w:t xml:space="preserve">to read as follows, with deletions </w:t>
      </w:r>
      <w:r w:rsidR="00CD0221" w:rsidRPr="00842463">
        <w:rPr>
          <w:rFonts w:ascii="Garamond" w:hAnsi="Garamond"/>
          <w:b/>
          <w:dstrike/>
        </w:rPr>
        <w:t>double s</w:t>
      </w:r>
      <w:r w:rsidR="00E73FA0" w:rsidRPr="00842463">
        <w:rPr>
          <w:rFonts w:ascii="Garamond" w:hAnsi="Garamond"/>
          <w:b/>
          <w:dstrike/>
        </w:rPr>
        <w:t>tricken-through and in bold</w:t>
      </w:r>
      <w:r w:rsidR="00E73FA0" w:rsidRPr="00842463">
        <w:rPr>
          <w:rFonts w:ascii="Garamond" w:hAnsi="Garamond"/>
        </w:rPr>
        <w:t xml:space="preserve">, and additions </w:t>
      </w:r>
      <w:r w:rsidR="00E73FA0" w:rsidRPr="00842463">
        <w:rPr>
          <w:rFonts w:ascii="Garamond" w:hAnsi="Garamond"/>
          <w:b/>
          <w:u w:val="double"/>
        </w:rPr>
        <w:t>double-underlined and in bold</w:t>
      </w:r>
      <w:r w:rsidRPr="00842463">
        <w:rPr>
          <w:rFonts w:ascii="Garamond" w:hAnsi="Garamond"/>
        </w:rPr>
        <w:t>:</w:t>
      </w:r>
    </w:p>
    <w:p w14:paraId="57007B41" w14:textId="77777777" w:rsidR="005B7741" w:rsidRPr="005B7741" w:rsidRDefault="005B7741" w:rsidP="0073796E">
      <w:pPr>
        <w:keepNext/>
        <w:pBdr>
          <w:bottom w:val="single" w:sz="4" w:space="1" w:color="auto"/>
        </w:pBdr>
        <w:autoSpaceDE w:val="0"/>
        <w:autoSpaceDN w:val="0"/>
        <w:adjustRightInd w:val="0"/>
        <w:spacing w:before="480" w:after="240"/>
        <w:ind w:left="720"/>
        <w:jc w:val="both"/>
        <w:rPr>
          <w:rFonts w:ascii="Helvetica" w:hAnsi="Helvetica" w:cs="Arial"/>
          <w:b/>
          <w:bCs/>
          <w:sz w:val="22"/>
          <w:szCs w:val="21"/>
        </w:rPr>
      </w:pPr>
      <w:r w:rsidRPr="005B7741">
        <w:rPr>
          <w:rFonts w:ascii="Helvetica" w:hAnsi="Helvetica" w:cs="Arial"/>
          <w:b/>
          <w:bCs/>
          <w:sz w:val="22"/>
          <w:szCs w:val="21"/>
        </w:rPr>
        <w:t>XXVII-E - Exclusions.</w:t>
      </w:r>
    </w:p>
    <w:p w14:paraId="03F56731" w14:textId="77777777" w:rsidR="005B7741" w:rsidRPr="00E4460A" w:rsidRDefault="005B7741" w:rsidP="0073796E">
      <w:pPr>
        <w:pStyle w:val="content3"/>
        <w:shd w:val="clear" w:color="auto" w:fill="FFFFFF"/>
        <w:spacing w:before="240" w:beforeAutospacing="0" w:after="0" w:afterAutospacing="0"/>
        <w:ind w:left="720" w:firstLine="720"/>
        <w:jc w:val="both"/>
        <w:rPr>
          <w:rStyle w:val="ital"/>
          <w:rFonts w:ascii="Helvetica" w:hAnsi="Helvetica"/>
          <w:sz w:val="22"/>
        </w:rPr>
      </w:pPr>
      <w:r w:rsidRPr="00E4460A">
        <w:rPr>
          <w:rStyle w:val="ital"/>
          <w:rFonts w:ascii="Helvetica" w:hAnsi="Helvetica"/>
          <w:sz w:val="22"/>
        </w:rPr>
        <w:t>Consistent with the city's intent for the DOD under subsection XXVII-A, a DOD-SP shall not be required for any of the following categories of work, which are hereby excluded from review by the SPGA under this section, upon a written determination by the zoning administrator:</w:t>
      </w:r>
    </w:p>
    <w:p w14:paraId="367BFFC8" w14:textId="77777777" w:rsidR="00E4460A" w:rsidRDefault="00E4460A" w:rsidP="00E4460A">
      <w:pPr>
        <w:pStyle w:val="content3"/>
        <w:shd w:val="clear" w:color="auto" w:fill="FFFFFF"/>
        <w:spacing w:before="240" w:beforeAutospacing="0" w:after="0" w:afterAutospacing="0"/>
        <w:ind w:left="720" w:firstLine="720"/>
        <w:rPr>
          <w:rStyle w:val="ital"/>
          <w:rFonts w:ascii="Helvetica" w:hAnsi="Helvetica"/>
          <w:sz w:val="22"/>
        </w:rPr>
      </w:pPr>
      <w:r>
        <w:rPr>
          <w:rStyle w:val="ital"/>
          <w:rFonts w:ascii="Helvetica" w:hAnsi="Helvetica"/>
          <w:sz w:val="22"/>
        </w:rPr>
        <w:t>…</w:t>
      </w:r>
    </w:p>
    <w:p w14:paraId="38C4DC72" w14:textId="6D6EDB31" w:rsidR="005B7741" w:rsidRPr="00E4460A" w:rsidRDefault="005B7741" w:rsidP="0073796E">
      <w:pPr>
        <w:pStyle w:val="content3"/>
        <w:keepNext/>
        <w:numPr>
          <w:ilvl w:val="0"/>
          <w:numId w:val="26"/>
        </w:numPr>
        <w:shd w:val="clear" w:color="auto" w:fill="FFFFFF"/>
        <w:spacing w:before="240" w:beforeAutospacing="0" w:after="0" w:afterAutospacing="0"/>
        <w:jc w:val="both"/>
        <w:rPr>
          <w:rStyle w:val="ital"/>
          <w:rFonts w:ascii="Helvetica" w:hAnsi="Helvetica" w:cs="Arial"/>
          <w:spacing w:val="2"/>
          <w:sz w:val="22"/>
          <w:szCs w:val="21"/>
        </w:rPr>
      </w:pPr>
      <w:r w:rsidRPr="00E4460A">
        <w:rPr>
          <w:rStyle w:val="ital"/>
          <w:rFonts w:ascii="Helvetica" w:hAnsi="Helvetica" w:cs="Arial"/>
          <w:spacing w:val="2"/>
          <w:sz w:val="22"/>
          <w:szCs w:val="21"/>
        </w:rPr>
        <w:t xml:space="preserve">Any </w:t>
      </w:r>
      <w:r w:rsidR="00E4460A">
        <w:rPr>
          <w:rStyle w:val="ital"/>
          <w:rFonts w:ascii="Helvetica" w:hAnsi="Helvetica" w:cs="Arial"/>
          <w:b/>
          <w:bCs/>
          <w:spacing w:val="2"/>
          <w:sz w:val="22"/>
          <w:szCs w:val="21"/>
          <w:u w:val="double"/>
        </w:rPr>
        <w:t>(</w:t>
      </w:r>
      <w:proofErr w:type="spellStart"/>
      <w:r w:rsidR="00E4460A">
        <w:rPr>
          <w:rStyle w:val="ital"/>
          <w:rFonts w:ascii="Helvetica" w:hAnsi="Helvetica" w:cs="Arial"/>
          <w:b/>
          <w:bCs/>
          <w:spacing w:val="2"/>
          <w:sz w:val="22"/>
          <w:szCs w:val="21"/>
          <w:u w:val="double"/>
        </w:rPr>
        <w:t>i</w:t>
      </w:r>
      <w:proofErr w:type="spellEnd"/>
      <w:r w:rsidR="00E4460A">
        <w:rPr>
          <w:rStyle w:val="ital"/>
          <w:rFonts w:ascii="Helvetica" w:hAnsi="Helvetica" w:cs="Arial"/>
          <w:b/>
          <w:bCs/>
          <w:spacing w:val="2"/>
          <w:sz w:val="22"/>
          <w:szCs w:val="21"/>
          <w:u w:val="double"/>
        </w:rPr>
        <w:t xml:space="preserve">) </w:t>
      </w:r>
      <w:r w:rsidRPr="00E4460A">
        <w:rPr>
          <w:rStyle w:val="ital"/>
          <w:rFonts w:ascii="Helvetica" w:hAnsi="Helvetica" w:cs="Arial"/>
          <w:spacing w:val="2"/>
          <w:sz w:val="22"/>
          <w:szCs w:val="21"/>
        </w:rPr>
        <w:t>alteration, demolition, or replacement of windows, doors, signs, and/or awnings</w:t>
      </w:r>
      <w:r w:rsidR="00E4460A">
        <w:rPr>
          <w:rStyle w:val="ital"/>
          <w:rFonts w:ascii="Helvetica" w:hAnsi="Helvetica" w:cs="Arial"/>
          <w:b/>
          <w:bCs/>
          <w:spacing w:val="2"/>
          <w:sz w:val="22"/>
          <w:szCs w:val="21"/>
          <w:u w:val="double"/>
        </w:rPr>
        <w:t>, or (ii) construction, alteration, demolition, or replacement of fences or site walls,</w:t>
      </w:r>
      <w:r w:rsidRPr="00E4460A">
        <w:rPr>
          <w:rStyle w:val="ital"/>
          <w:rFonts w:ascii="Helvetica" w:hAnsi="Helvetica" w:cs="Arial"/>
          <w:spacing w:val="2"/>
          <w:sz w:val="22"/>
          <w:szCs w:val="21"/>
        </w:rPr>
        <w:t xml:space="preserve"> that is reviewed and approved by the office of planning and development under subsection XXVII-F.5(d);</w:t>
      </w:r>
    </w:p>
    <w:p w14:paraId="0BB6D581" w14:textId="5E5EE1C7" w:rsidR="005B7741" w:rsidRPr="00E4460A" w:rsidRDefault="00E4460A" w:rsidP="00E4460A">
      <w:pPr>
        <w:pStyle w:val="content3"/>
        <w:keepNext/>
        <w:shd w:val="clear" w:color="auto" w:fill="FFFFFF"/>
        <w:spacing w:before="240" w:beforeAutospacing="0" w:after="0" w:afterAutospacing="0"/>
        <w:ind w:left="1440"/>
        <w:rPr>
          <w:rStyle w:val="ital"/>
          <w:rFonts w:ascii="Helvetica" w:hAnsi="Helvetica" w:cs="Arial"/>
          <w:spacing w:val="2"/>
          <w:sz w:val="22"/>
          <w:szCs w:val="21"/>
        </w:rPr>
      </w:pPr>
      <w:r w:rsidRPr="00E4460A">
        <w:rPr>
          <w:rStyle w:val="ital"/>
          <w:rFonts w:ascii="Helvetica" w:hAnsi="Helvetica" w:cs="Arial"/>
          <w:spacing w:val="2"/>
          <w:sz w:val="22"/>
          <w:szCs w:val="21"/>
        </w:rPr>
        <w:t>…</w:t>
      </w:r>
    </w:p>
    <w:p w14:paraId="588E6316" w14:textId="1AECDBBE" w:rsidR="00034C99" w:rsidRPr="008045C3" w:rsidRDefault="00034C99" w:rsidP="0073796E">
      <w:pPr>
        <w:keepNext/>
        <w:pBdr>
          <w:bottom w:val="single" w:sz="4" w:space="1" w:color="auto"/>
        </w:pBdr>
        <w:autoSpaceDE w:val="0"/>
        <w:autoSpaceDN w:val="0"/>
        <w:adjustRightInd w:val="0"/>
        <w:spacing w:before="480" w:after="240"/>
        <w:ind w:left="720"/>
        <w:jc w:val="both"/>
        <w:rPr>
          <w:rFonts w:ascii="Helvetica" w:hAnsi="Helvetica" w:cs="Arial"/>
          <w:b/>
          <w:bCs/>
          <w:sz w:val="22"/>
          <w:szCs w:val="21"/>
        </w:rPr>
      </w:pPr>
      <w:r w:rsidRPr="008045C3">
        <w:rPr>
          <w:rFonts w:ascii="Helvetica" w:hAnsi="Helvetica" w:cs="Arial"/>
          <w:b/>
          <w:bCs/>
          <w:sz w:val="22"/>
          <w:szCs w:val="21"/>
        </w:rPr>
        <w:t>XXVII-F  Procedure and criteria.</w:t>
      </w:r>
    </w:p>
    <w:p w14:paraId="33615104" w14:textId="2ED302F7" w:rsidR="00980EB9" w:rsidRPr="00E4460A" w:rsidRDefault="00573708" w:rsidP="00E4460A">
      <w:pPr>
        <w:pStyle w:val="content3"/>
        <w:shd w:val="clear" w:color="auto" w:fill="FFFFFF"/>
        <w:spacing w:before="240" w:beforeAutospacing="0" w:after="0" w:afterAutospacing="0"/>
        <w:ind w:left="720" w:firstLine="720"/>
        <w:rPr>
          <w:rStyle w:val="ital"/>
          <w:rFonts w:ascii="Helvetica" w:hAnsi="Helvetica" w:cs="Arial"/>
          <w:spacing w:val="2"/>
          <w:sz w:val="22"/>
          <w:szCs w:val="21"/>
        </w:rPr>
      </w:pPr>
      <w:r w:rsidRPr="00E4460A">
        <w:rPr>
          <w:rStyle w:val="ital"/>
          <w:rFonts w:ascii="Helvetica" w:hAnsi="Helvetica" w:cs="Arial"/>
          <w:sz w:val="22"/>
          <w:szCs w:val="21"/>
        </w:rPr>
        <w:t>…</w:t>
      </w:r>
    </w:p>
    <w:p w14:paraId="588E632E" w14:textId="4CB40599" w:rsidR="00CD021D" w:rsidRDefault="00914104" w:rsidP="0073796E">
      <w:pPr>
        <w:pStyle w:val="content3"/>
        <w:keepNext/>
        <w:numPr>
          <w:ilvl w:val="0"/>
          <w:numId w:val="29"/>
        </w:numPr>
        <w:shd w:val="clear" w:color="auto" w:fill="FFFFFF"/>
        <w:spacing w:before="240" w:beforeAutospacing="0" w:after="0" w:afterAutospacing="0"/>
        <w:jc w:val="both"/>
        <w:rPr>
          <w:rStyle w:val="ital"/>
          <w:rFonts w:ascii="Helvetica" w:hAnsi="Helvetica" w:cs="Arial"/>
          <w:iCs/>
          <w:spacing w:val="2"/>
          <w:sz w:val="22"/>
          <w:szCs w:val="21"/>
        </w:rPr>
      </w:pPr>
      <w:r w:rsidRPr="00372708">
        <w:rPr>
          <w:rStyle w:val="ital"/>
          <w:rFonts w:ascii="Helvetica" w:hAnsi="Helvetica" w:cs="Arial"/>
          <w:i/>
          <w:iCs/>
          <w:spacing w:val="2"/>
          <w:sz w:val="22"/>
          <w:szCs w:val="21"/>
        </w:rPr>
        <w:t>Procedure, requirements</w:t>
      </w:r>
      <w:r w:rsidR="00675452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,</w:t>
      </w:r>
      <w:r w:rsidRPr="00372708">
        <w:rPr>
          <w:rStyle w:val="ital"/>
          <w:rFonts w:ascii="Helvetica" w:hAnsi="Helvetica" w:cs="Arial"/>
          <w:i/>
          <w:iCs/>
          <w:spacing w:val="2"/>
          <w:sz w:val="22"/>
          <w:szCs w:val="21"/>
        </w:rPr>
        <w:t xml:space="preserve"> and criteria for review of proposed new construction and alterations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>:</w:t>
      </w:r>
    </w:p>
    <w:p w14:paraId="38EC8466" w14:textId="11BC8B1D" w:rsidR="00573708" w:rsidRPr="00372708" w:rsidRDefault="00573708" w:rsidP="00573708">
      <w:pPr>
        <w:pStyle w:val="content3"/>
        <w:keepNext/>
        <w:shd w:val="clear" w:color="auto" w:fill="FFFFFF"/>
        <w:spacing w:before="240" w:beforeAutospacing="0" w:after="0" w:afterAutospacing="0"/>
        <w:ind w:left="1440"/>
        <w:rPr>
          <w:rStyle w:val="ital"/>
          <w:rFonts w:ascii="Helvetica" w:hAnsi="Helvetica" w:cs="Arial"/>
          <w:iCs/>
          <w:spacing w:val="2"/>
          <w:sz w:val="22"/>
          <w:szCs w:val="21"/>
        </w:rPr>
      </w:pPr>
      <w:r>
        <w:rPr>
          <w:rStyle w:val="ital"/>
          <w:rFonts w:ascii="Helvetica" w:hAnsi="Helvetica" w:cs="Arial"/>
          <w:iCs/>
          <w:spacing w:val="2"/>
          <w:sz w:val="22"/>
          <w:szCs w:val="21"/>
        </w:rPr>
        <w:t>…</w:t>
      </w:r>
    </w:p>
    <w:p w14:paraId="588E6335" w14:textId="50A3D8C6" w:rsidR="00CD021D" w:rsidRDefault="00914104" w:rsidP="0073796E">
      <w:pPr>
        <w:pStyle w:val="content3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rPr>
          <w:rStyle w:val="ital"/>
          <w:rFonts w:ascii="Helvetica" w:hAnsi="Helvetica" w:cs="Arial"/>
          <w:iCs/>
          <w:spacing w:val="2"/>
          <w:sz w:val="22"/>
          <w:szCs w:val="21"/>
        </w:rPr>
      </w:pPr>
      <w:r w:rsidRPr="00372708">
        <w:rPr>
          <w:rStyle w:val="ital"/>
          <w:rFonts w:ascii="Helvetica" w:hAnsi="Helvetica" w:cs="Arial"/>
          <w:i/>
          <w:iCs/>
          <w:spacing w:val="2"/>
          <w:sz w:val="22"/>
          <w:szCs w:val="21"/>
        </w:rPr>
        <w:t>Staff-level review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: </w:t>
      </w:r>
      <w:r w:rsidR="00CD021D"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The office of planning and development </w:t>
      </w:r>
      <w:r w:rsidR="001533B5" w:rsidRPr="00573708">
        <w:rPr>
          <w:rStyle w:val="ital"/>
          <w:rFonts w:ascii="Helvetica" w:hAnsi="Helvetica" w:cs="Arial"/>
          <w:iCs/>
          <w:spacing w:val="2"/>
          <w:sz w:val="22"/>
          <w:szCs w:val="21"/>
        </w:rPr>
        <w:t>may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review and approve for consistency with this section </w:t>
      </w:r>
      <w:r w:rsidR="005B774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(</w:t>
      </w:r>
      <w:proofErr w:type="spellStart"/>
      <w:r w:rsidR="005B774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i</w:t>
      </w:r>
      <w:proofErr w:type="spellEnd"/>
      <w:r w:rsidR="005B774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) 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>the proposed alteration, demolition</w:t>
      </w:r>
      <w:r w:rsidR="00675452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,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or replacement of windows, doors, signs</w:t>
      </w:r>
      <w:r w:rsidR="005B7741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, 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>and/or awnings</w:t>
      </w:r>
      <w:r w:rsidR="005B7741" w:rsidRPr="00573708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, </w:t>
      </w:r>
      <w:r w:rsidR="00603CB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and </w:t>
      </w:r>
      <w:r w:rsidR="005B774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(ii) the proposed construction, alteration, demolition or replacement of </w:t>
      </w:r>
      <w:r w:rsidR="005B7741" w:rsidRPr="00573708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lastRenderedPageBreak/>
        <w:t>fences</w:t>
      </w:r>
      <w:r w:rsidR="005B774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 or site walls,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when such work is unaccompanied by </w:t>
      </w:r>
      <w:r w:rsidR="009F6679" w:rsidRPr="00573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any 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>other work subject to this section</w:t>
      </w:r>
      <w:r w:rsidR="00E34152" w:rsidRPr="00573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over a period of three (3) </w:t>
      </w:r>
      <w:r w:rsidR="009F6679" w:rsidRPr="00573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consecutive </w:t>
      </w:r>
      <w:r w:rsidR="00E34152" w:rsidRPr="00573708">
        <w:rPr>
          <w:rStyle w:val="ital"/>
          <w:rFonts w:ascii="Helvetica" w:hAnsi="Helvetica" w:cs="Arial"/>
          <w:iCs/>
          <w:spacing w:val="2"/>
          <w:sz w:val="22"/>
          <w:szCs w:val="21"/>
        </w:rPr>
        <w:t>years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, in which case exclusion 3 shall apply under subsection XXVII-E and no DOD-SP shall be required. </w:t>
      </w:r>
      <w:r w:rsidR="00CD021D"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</w:t>
      </w:r>
      <w:r w:rsidR="009F6679" w:rsidRPr="00573708">
        <w:rPr>
          <w:rStyle w:val="ital"/>
          <w:rFonts w:ascii="Helvetica" w:hAnsi="Helvetica" w:cs="Arial"/>
          <w:iCs/>
          <w:spacing w:val="2"/>
          <w:sz w:val="22"/>
          <w:szCs w:val="21"/>
        </w:rPr>
        <w:t>Notwithstanding the foregoing, a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>ny proposed new</w:t>
      </w:r>
      <w:r w:rsidRPr="00675452">
        <w:rPr>
          <w:rStyle w:val="ital"/>
          <w:rFonts w:ascii="Helvetica" w:hAnsi="Helvetica" w:cs="Arial"/>
          <w:b/>
          <w:iCs/>
          <w:dstrike/>
          <w:spacing w:val="2"/>
          <w:sz w:val="22"/>
          <w:szCs w:val="21"/>
        </w:rPr>
        <w:t xml:space="preserve"> </w:t>
      </w:r>
      <w:r w:rsidRPr="00CD0221">
        <w:rPr>
          <w:rStyle w:val="ital"/>
          <w:rFonts w:ascii="Helvetica" w:hAnsi="Helvetica" w:cs="Arial"/>
          <w:b/>
          <w:bCs/>
          <w:iCs/>
          <w:dstrike/>
          <w:spacing w:val="2"/>
          <w:sz w:val="22"/>
          <w:szCs w:val="21"/>
        </w:rPr>
        <w:t>window or door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opening in an external wall of an historic building or structure</w:t>
      </w:r>
      <w:r w:rsidR="005B7741">
        <w:rPr>
          <w:rStyle w:val="ital"/>
          <w:rFonts w:ascii="Helvetica" w:hAnsi="Helvetica" w:cs="Arial"/>
          <w:iCs/>
          <w:spacing w:val="2"/>
          <w:sz w:val="22"/>
          <w:szCs w:val="21"/>
        </w:rPr>
        <w:t xml:space="preserve"> </w:t>
      </w:r>
      <w:r w:rsidR="005B774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for a window or door</w:t>
      </w:r>
      <w:r w:rsidR="00603CB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, </w:t>
      </w:r>
      <w:r w:rsidR="003F3B24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and any </w:t>
      </w:r>
      <w:r w:rsidR="00081DC6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proposed </w:t>
      </w:r>
      <w:r w:rsidR="003F3B24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new, altered, or replace</w:t>
      </w:r>
      <w:r w:rsidR="0038621F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d</w:t>
      </w:r>
      <w:r w:rsidR="003F3B24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 fence or site wall </w:t>
      </w:r>
      <w:r w:rsidR="00081DC6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higher </w:t>
      </w:r>
      <w:r w:rsidR="003F3B24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than </w:t>
      </w:r>
      <w:r w:rsidR="004F2F34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five</w:t>
      </w:r>
      <w:r w:rsidR="00CD2515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 </w:t>
      </w:r>
      <w:r w:rsidR="00603CB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feet (</w:t>
      </w:r>
      <w:r w:rsidR="004F2F34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5</w:t>
      </w:r>
      <w:r w:rsidR="00603CB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’-0”) </w:t>
      </w:r>
      <w:r w:rsidR="005B7741">
        <w:rPr>
          <w:rStyle w:val="ital"/>
          <w:rFonts w:ascii="Helvetica" w:hAnsi="Helvetica" w:cs="Arial"/>
          <w:iCs/>
          <w:spacing w:val="2"/>
          <w:sz w:val="22"/>
          <w:szCs w:val="21"/>
        </w:rPr>
        <w:t>s</w:t>
      </w:r>
      <w:r w:rsidRPr="00372708">
        <w:rPr>
          <w:rStyle w:val="ital"/>
          <w:rFonts w:ascii="Helvetica" w:hAnsi="Helvetica" w:cs="Arial"/>
          <w:iCs/>
          <w:spacing w:val="2"/>
          <w:sz w:val="22"/>
          <w:szCs w:val="21"/>
        </w:rPr>
        <w:t>hall require a DOD-SP.</w:t>
      </w:r>
    </w:p>
    <w:p w14:paraId="3048D1E9" w14:textId="10DA394C" w:rsidR="00573708" w:rsidRPr="00372708" w:rsidRDefault="00573708" w:rsidP="00573708">
      <w:pPr>
        <w:pStyle w:val="content3"/>
        <w:shd w:val="clear" w:color="auto" w:fill="FFFFFF"/>
        <w:spacing w:before="240" w:beforeAutospacing="0" w:after="0" w:afterAutospacing="0"/>
        <w:ind w:left="1800"/>
        <w:rPr>
          <w:rStyle w:val="ital"/>
          <w:rFonts w:ascii="Helvetica" w:hAnsi="Helvetica" w:cs="Arial"/>
          <w:iCs/>
          <w:spacing w:val="2"/>
          <w:sz w:val="22"/>
          <w:szCs w:val="21"/>
        </w:rPr>
      </w:pPr>
      <w:r>
        <w:rPr>
          <w:rStyle w:val="ital"/>
          <w:rFonts w:ascii="Helvetica" w:hAnsi="Helvetica" w:cs="Arial"/>
          <w:iCs/>
          <w:spacing w:val="2"/>
          <w:sz w:val="22"/>
          <w:szCs w:val="21"/>
        </w:rPr>
        <w:t>…</w:t>
      </w:r>
    </w:p>
    <w:p w14:paraId="37EBD056" w14:textId="08F8009D" w:rsidR="00B44439" w:rsidRPr="00372708" w:rsidRDefault="00980EB9" w:rsidP="0073796E">
      <w:pPr>
        <w:pStyle w:val="content3"/>
        <w:numPr>
          <w:ilvl w:val="0"/>
          <w:numId w:val="28"/>
        </w:numPr>
        <w:shd w:val="clear" w:color="auto" w:fill="FFFFFF"/>
        <w:spacing w:before="240"/>
        <w:jc w:val="both"/>
        <w:rPr>
          <w:rStyle w:val="ital"/>
          <w:rFonts w:ascii="Helvetica" w:hAnsi="Helvetica" w:cs="Arial"/>
          <w:i/>
          <w:iCs/>
          <w:spacing w:val="2"/>
          <w:sz w:val="22"/>
          <w:szCs w:val="21"/>
        </w:rPr>
      </w:pPr>
      <w:r w:rsidRPr="00CD0221">
        <w:rPr>
          <w:rStyle w:val="ital"/>
          <w:rFonts w:ascii="Helvetica" w:hAnsi="Helvetica" w:cs="Arial"/>
          <w:i/>
          <w:iCs/>
          <w:spacing w:val="2"/>
          <w:sz w:val="22"/>
          <w:szCs w:val="21"/>
        </w:rPr>
        <w:t>Fences and site walls:</w:t>
      </w:r>
      <w:r w:rsidRPr="00CD0221">
        <w:rPr>
          <w:rStyle w:val="ital"/>
          <w:rFonts w:ascii="Helvetica" w:hAnsi="Helvetica"/>
          <w:iCs/>
          <w:sz w:val="22"/>
        </w:rPr>
        <w:t xml:space="preserve">  </w:t>
      </w:r>
      <w:r w:rsidRPr="00CD0221">
        <w:rPr>
          <w:rStyle w:val="ital"/>
          <w:rFonts w:ascii="Helvetica" w:hAnsi="Helvetica"/>
          <w:b/>
          <w:bCs/>
          <w:iCs/>
          <w:dstrike/>
          <w:sz w:val="22"/>
        </w:rPr>
        <w:t xml:space="preserve">New </w:t>
      </w:r>
      <w:proofErr w:type="spellStart"/>
      <w:r w:rsidRPr="00CD0221">
        <w:rPr>
          <w:rStyle w:val="ital"/>
          <w:rFonts w:ascii="Helvetica" w:hAnsi="Helvetica"/>
          <w:b/>
          <w:bCs/>
          <w:iCs/>
          <w:dstrike/>
          <w:sz w:val="22"/>
        </w:rPr>
        <w:t>f</w:t>
      </w:r>
      <w:r w:rsidR="005B7741" w:rsidRPr="00CD022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F</w:t>
      </w:r>
      <w:r w:rsidRPr="00CD0221">
        <w:rPr>
          <w:rStyle w:val="ital"/>
          <w:rFonts w:ascii="Helvetica" w:hAnsi="Helvetica"/>
          <w:iCs/>
          <w:sz w:val="22"/>
        </w:rPr>
        <w:t>ences</w:t>
      </w:r>
      <w:proofErr w:type="spellEnd"/>
      <w:r w:rsidRPr="00CD0221">
        <w:rPr>
          <w:rStyle w:val="ital"/>
          <w:rFonts w:ascii="Helvetica" w:hAnsi="Helvetica"/>
          <w:iCs/>
          <w:sz w:val="22"/>
        </w:rPr>
        <w:t xml:space="preserve"> and site walls</w:t>
      </w:r>
      <w:r w:rsidR="00603CBA">
        <w:rPr>
          <w:rStyle w:val="ital"/>
          <w:rFonts w:ascii="Helvetica" w:hAnsi="Helvetica"/>
          <w:iCs/>
          <w:sz w:val="22"/>
        </w:rPr>
        <w:t xml:space="preserve"> </w:t>
      </w:r>
      <w:r w:rsidR="00603CBA" w:rsidRPr="00603CBA">
        <w:rPr>
          <w:rStyle w:val="ital"/>
          <w:rFonts w:ascii="Helvetica" w:hAnsi="Helvetica"/>
          <w:b/>
          <w:iCs/>
          <w:sz w:val="22"/>
          <w:u w:val="double"/>
        </w:rPr>
        <w:t>anywhere within the DOD</w:t>
      </w:r>
      <w:r w:rsidR="005B7741" w:rsidRPr="00CD0221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, whether newly constructed, altered, or replaced</w:t>
      </w:r>
      <w:r w:rsidR="002F438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, require either staff-level review and approval by the office of planning and development or a DOD-SP.  All </w:t>
      </w:r>
      <w:r w:rsidR="00545EEF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s</w:t>
      </w:r>
      <w:r w:rsidR="002F438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uch</w:t>
      </w:r>
      <w:r w:rsidR="00545EEF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 xml:space="preserve"> </w:t>
      </w:r>
      <w:r w:rsidR="002F438A">
        <w:rPr>
          <w:rStyle w:val="ital"/>
          <w:rFonts w:ascii="Helvetica" w:hAnsi="Helvetica" w:cs="Arial"/>
          <w:b/>
          <w:bCs/>
          <w:iCs/>
          <w:spacing w:val="2"/>
          <w:sz w:val="22"/>
          <w:szCs w:val="21"/>
          <w:u w:val="double"/>
        </w:rPr>
        <w:t>fences and site walls</w:t>
      </w:r>
      <w:r w:rsidRPr="00CD0221">
        <w:rPr>
          <w:rStyle w:val="ital"/>
          <w:rFonts w:ascii="Helvetica" w:hAnsi="Helvetica"/>
          <w:iCs/>
          <w:sz w:val="22"/>
        </w:rPr>
        <w:t xml:space="preserve"> shall be appropriate in scale, materials and architectural style to the historic buildings and structures located on the same lot, to the lot itself, and to its setting. </w:t>
      </w:r>
      <w:r w:rsidR="00573708" w:rsidRPr="00CD0221">
        <w:rPr>
          <w:rStyle w:val="ital"/>
          <w:rFonts w:ascii="Helvetica" w:hAnsi="Helvetica"/>
          <w:iCs/>
          <w:sz w:val="22"/>
        </w:rPr>
        <w:t xml:space="preserve">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F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ences or site walls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that will be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visible from a public way</w:t>
      </w:r>
      <w:r w:rsidR="002F438A">
        <w:rPr>
          <w:rStyle w:val="ital"/>
          <w:rFonts w:ascii="Helvetica" w:hAnsi="Helvetica"/>
          <w:b/>
          <w:bCs/>
          <w:iCs/>
          <w:sz w:val="22"/>
          <w:u w:val="double"/>
        </w:rPr>
        <w:t>, public park or playground,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or the Merrimack River warrant additional scrutiny for appropriateness</w:t>
      </w:r>
      <w:r w:rsidR="00081DC6">
        <w:rPr>
          <w:rStyle w:val="ital"/>
          <w:rFonts w:ascii="Helvetica" w:hAnsi="Helvetica"/>
          <w:b/>
          <w:bCs/>
          <w:iCs/>
          <w:sz w:val="22"/>
          <w:u w:val="double"/>
        </w:rPr>
        <w:t>, as provided herein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.  </w:t>
      </w:r>
      <w:r w:rsidRPr="00CD0221">
        <w:rPr>
          <w:rStyle w:val="ital"/>
          <w:rFonts w:ascii="Helvetica" w:hAnsi="Helvetica"/>
          <w:bCs/>
          <w:iCs/>
          <w:sz w:val="22"/>
        </w:rPr>
        <w:t>Ne</w:t>
      </w:r>
      <w:r w:rsidR="00CD0221">
        <w:rPr>
          <w:rStyle w:val="ital"/>
          <w:rFonts w:ascii="Helvetica" w:hAnsi="Helvetica"/>
          <w:bCs/>
          <w:iCs/>
          <w:sz w:val="22"/>
        </w:rPr>
        <w:t xml:space="preserve">w </w:t>
      </w:r>
      <w:r w:rsidRPr="00CD0221">
        <w:rPr>
          <w:rStyle w:val="ital"/>
          <w:rFonts w:ascii="Helvetica" w:hAnsi="Helvetica"/>
          <w:iCs/>
          <w:sz w:val="22"/>
        </w:rPr>
        <w:t xml:space="preserve">fences and site walls shall not substantially block significant views from any street, way, </w:t>
      </w:r>
      <w:r w:rsidR="002F438A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public park or playground, </w:t>
      </w:r>
      <w:r w:rsidRPr="00CD0221">
        <w:rPr>
          <w:rStyle w:val="ital"/>
          <w:rFonts w:ascii="Helvetica" w:hAnsi="Helvetica"/>
          <w:iCs/>
          <w:sz w:val="22"/>
        </w:rPr>
        <w:t>or the Merrimack River</w:t>
      </w:r>
      <w:r w:rsidRPr="00CD0221">
        <w:rPr>
          <w:rStyle w:val="ital"/>
          <w:rFonts w:ascii="Helvetica" w:hAnsi="Helvetica"/>
          <w:b/>
          <w:bCs/>
          <w:iCs/>
          <w:dstrike/>
          <w:sz w:val="22"/>
        </w:rPr>
        <w:t>,</w:t>
      </w:r>
      <w:r w:rsidRPr="00CD0221">
        <w:rPr>
          <w:rStyle w:val="ital"/>
          <w:rFonts w:ascii="Helvetica" w:hAnsi="Helvetica"/>
          <w:iCs/>
          <w:sz w:val="22"/>
        </w:rPr>
        <w:t xml:space="preserve"> of the primary facades of historic buildings and structures located within the DOD.</w:t>
      </w:r>
      <w:r w:rsidR="00E4460A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 Placement of fences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and site walls </w:t>
      </w:r>
      <w:r w:rsidR="00E4460A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along lot lines confirms historic lot patterns of neighborhoods, as opposed to placement along arbitrary lines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, and is favored</w:t>
      </w:r>
      <w:r w:rsidR="00E4460A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.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3A4011">
        <w:rPr>
          <w:rStyle w:val="ital"/>
          <w:rFonts w:ascii="Helvetica" w:hAnsi="Helvetica"/>
          <w:b/>
          <w:bCs/>
          <w:iCs/>
          <w:sz w:val="22"/>
          <w:u w:val="double"/>
        </w:rPr>
        <w:t>W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ood,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>wrought-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iron, </w:t>
      </w:r>
      <w:r w:rsidR="003A401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masonry,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or other historic materials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shall be used instead of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plastic, vinyl, aluminum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,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or other contemporary materials.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Where a more ornate style of fencing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or site walls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can be documented as having been present at the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subject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property,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then such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historic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style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may be replicated.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In other cases, simple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r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historic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designs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,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such as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wood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-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picket, </w:t>
      </w:r>
      <w:r w:rsidR="006142A1">
        <w:rPr>
          <w:rStyle w:val="ital"/>
          <w:rFonts w:ascii="Helvetica" w:hAnsi="Helvetica"/>
          <w:b/>
          <w:bCs/>
          <w:iCs/>
          <w:sz w:val="22"/>
          <w:u w:val="double"/>
        </w:rPr>
        <w:t>wrought-iron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,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3A4011">
        <w:rPr>
          <w:rStyle w:val="ital"/>
          <w:rFonts w:ascii="Helvetica" w:hAnsi="Helvetica"/>
          <w:b/>
          <w:bCs/>
          <w:iCs/>
          <w:sz w:val="22"/>
          <w:u w:val="double"/>
        </w:rPr>
        <w:t>or masonry</w:t>
      </w:r>
      <w:r w:rsidR="006142A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shall be 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used instead of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contemporary styles, 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such </w:t>
      </w:r>
      <w:proofErr w:type="gramStart"/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>a</w:t>
      </w:r>
      <w:proofErr w:type="gramEnd"/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unfinished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,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pressure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>-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treated lumber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,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F8525C">
        <w:rPr>
          <w:rStyle w:val="ital"/>
          <w:rFonts w:ascii="Helvetica" w:hAnsi="Helvetica"/>
          <w:b/>
          <w:bCs/>
          <w:iCs/>
          <w:sz w:val="22"/>
          <w:u w:val="double"/>
        </w:rPr>
        <w:t>dog-eared</w:t>
      </w:r>
      <w:r w:rsidR="006142A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, </w:t>
      </w:r>
      <w:r w:rsidR="003A4011">
        <w:rPr>
          <w:rStyle w:val="ital"/>
          <w:rFonts w:ascii="Helvetica" w:hAnsi="Helvetica"/>
          <w:b/>
          <w:bCs/>
          <w:iCs/>
          <w:sz w:val="22"/>
          <w:u w:val="double"/>
        </w:rPr>
        <w:t>or</w:t>
      </w:r>
      <w:r w:rsidR="006142A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chain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-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link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>ed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fencing.</w:t>
      </w:r>
      <w:r w:rsid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 Fences and site walls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shall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be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at a height from grade that is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proportional to the structure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>(s)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they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accompan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>y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and the area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they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enclose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, 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>and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, </w:t>
      </w:r>
      <w:r w:rsidR="00C64C6C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if within the 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required </w:t>
      </w:r>
      <w:r w:rsidR="00C64C6C">
        <w:rPr>
          <w:rStyle w:val="ital"/>
          <w:rFonts w:ascii="Helvetica" w:hAnsi="Helvetica"/>
          <w:b/>
          <w:bCs/>
          <w:iCs/>
          <w:sz w:val="22"/>
          <w:u w:val="double"/>
        </w:rPr>
        <w:t>front yard setback</w:t>
      </w:r>
      <w:r w:rsidR="00085169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, </w:t>
      </w:r>
      <w:r w:rsidR="0038621F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shall not be taller than </w:t>
      </w:r>
      <w:r w:rsidR="00CD2515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three 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feet (</w:t>
      </w:r>
      <w:r w:rsidR="00CD2515">
        <w:rPr>
          <w:rStyle w:val="ital"/>
          <w:rFonts w:ascii="Helvetica" w:hAnsi="Helvetica"/>
          <w:b/>
          <w:bCs/>
          <w:iCs/>
          <w:sz w:val="22"/>
          <w:u w:val="double"/>
        </w:rPr>
        <w:t>3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’-0</w:t>
      </w:r>
      <w:r w:rsidR="0038621F">
        <w:rPr>
          <w:rStyle w:val="ital"/>
          <w:rFonts w:ascii="Helvetica" w:hAnsi="Helvetica"/>
          <w:b/>
          <w:bCs/>
          <w:iCs/>
          <w:sz w:val="22"/>
          <w:u w:val="double"/>
        </w:rPr>
        <w:t>”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)</w:t>
      </w:r>
      <w:r w:rsidR="0038621F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unless the </w:t>
      </w:r>
      <w:r w:rsidR="00081DC6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visible surface area of such fence or site wall 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has a porosity </w:t>
      </w:r>
      <w:r w:rsidR="00081DC6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of at least 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fifty percent (</w:t>
      </w:r>
      <w:r w:rsidR="00081DC6">
        <w:rPr>
          <w:rStyle w:val="ital"/>
          <w:rFonts w:ascii="Helvetica" w:hAnsi="Helvetica"/>
          <w:b/>
          <w:bCs/>
          <w:iCs/>
          <w:sz w:val="22"/>
          <w:u w:val="double"/>
        </w:rPr>
        <w:t>50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%)</w:t>
      </w:r>
      <w:r w:rsidR="0038621F">
        <w:rPr>
          <w:rStyle w:val="ital"/>
          <w:rFonts w:ascii="Helvetica" w:hAnsi="Helvetica"/>
          <w:b/>
          <w:bCs/>
          <w:iCs/>
          <w:sz w:val="22"/>
          <w:u w:val="double"/>
        </w:rPr>
        <w:t>.  I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n all cases, 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solely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the SPGA may approve heights in excess of </w:t>
      </w:r>
      <w:r w:rsidR="004F2F34">
        <w:rPr>
          <w:rStyle w:val="ital"/>
          <w:rFonts w:ascii="Helvetica" w:hAnsi="Helvetica"/>
          <w:b/>
          <w:bCs/>
          <w:iCs/>
          <w:sz w:val="22"/>
          <w:u w:val="double"/>
        </w:rPr>
        <w:t>five</w:t>
      </w:r>
      <w:r w:rsidR="00081DC6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CD0221" w:rsidRPr="00CD0221">
        <w:rPr>
          <w:rStyle w:val="ital"/>
          <w:rFonts w:ascii="Helvetica" w:hAnsi="Helvetica"/>
          <w:b/>
          <w:bCs/>
          <w:iCs/>
          <w:sz w:val="22"/>
          <w:u w:val="double"/>
        </w:rPr>
        <w:t>feet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>(</w:t>
      </w:r>
      <w:r w:rsidR="004F2F34">
        <w:rPr>
          <w:rStyle w:val="ital"/>
          <w:rFonts w:ascii="Helvetica" w:hAnsi="Helvetica"/>
          <w:b/>
          <w:bCs/>
          <w:iCs/>
          <w:sz w:val="22"/>
          <w:u w:val="double"/>
        </w:rPr>
        <w:t>5</w:t>
      </w:r>
      <w:r w:rsidR="00603CBA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’-0”)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for </w:t>
      </w:r>
      <w:r w:rsidR="00842463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those 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>fences or site walls visible from a public way</w:t>
      </w:r>
      <w:r w:rsidR="00545EEF">
        <w:rPr>
          <w:rStyle w:val="ital"/>
          <w:rFonts w:ascii="Helvetica" w:hAnsi="Helvetica"/>
          <w:b/>
          <w:bCs/>
          <w:iCs/>
          <w:sz w:val="22"/>
          <w:u w:val="double"/>
        </w:rPr>
        <w:t>, public park or playground,</w:t>
      </w:r>
      <w:r w:rsidR="00675452">
        <w:rPr>
          <w:rStyle w:val="ital"/>
          <w:rFonts w:ascii="Helvetica" w:hAnsi="Helvetica"/>
          <w:b/>
          <w:bCs/>
          <w:iCs/>
          <w:sz w:val="22"/>
          <w:u w:val="double"/>
        </w:rPr>
        <w:t xml:space="preserve"> or the Merrimack River.</w:t>
      </w:r>
    </w:p>
    <w:p w14:paraId="104791A2" w14:textId="529714F2" w:rsidR="00ED7AD5" w:rsidRPr="00ED7AD5" w:rsidRDefault="003A4011" w:rsidP="003A4011">
      <w:pPr>
        <w:pStyle w:val="content3"/>
        <w:shd w:val="clear" w:color="auto" w:fill="FFFFFF"/>
        <w:spacing w:before="240" w:beforeAutospacing="0" w:after="0" w:afterAutospacing="0"/>
        <w:ind w:left="720"/>
        <w:rPr>
          <w:rStyle w:val="ital"/>
          <w:rFonts w:ascii="Helvetica" w:hAnsi="Helvetica" w:cs="Arial"/>
          <w:bCs/>
          <w:iCs/>
          <w:spacing w:val="2"/>
          <w:sz w:val="22"/>
          <w:szCs w:val="21"/>
        </w:rPr>
      </w:pPr>
      <w:bookmarkStart w:id="1" w:name="_Hlk10402757"/>
      <w:r>
        <w:rPr>
          <w:rFonts w:ascii="Helvetica" w:hAnsi="Helvetica" w:cs="Arial"/>
          <w:bCs/>
          <w:iCs/>
          <w:noProof/>
          <w:spacing w:val="2"/>
          <w:sz w:val="22"/>
          <w:szCs w:val="21"/>
        </w:rPr>
        <w:drawing>
          <wp:inline distT="0" distB="0" distL="0" distR="0" wp14:anchorId="090B5E4F" wp14:editId="7A2A2008">
            <wp:extent cx="1625600" cy="1219200"/>
            <wp:effectExtent l="0" t="0" r="0" b="0"/>
            <wp:docPr id="7" name="Picture 7" descr="A close up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capped picket small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8" cy="122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25C">
        <w:rPr>
          <w:rStyle w:val="ital"/>
          <w:rFonts w:ascii="Helvetica" w:hAnsi="Helvetica" w:cs="Arial"/>
          <w:bCs/>
          <w:iCs/>
          <w:spacing w:val="2"/>
          <w:sz w:val="22"/>
          <w:szCs w:val="21"/>
        </w:rPr>
        <w:t xml:space="preserve">  </w:t>
      </w:r>
      <w:r>
        <w:rPr>
          <w:rFonts w:ascii="Helvetica" w:hAnsi="Helvetica" w:cs="Arial"/>
          <w:bCs/>
          <w:iCs/>
          <w:noProof/>
          <w:spacing w:val="2"/>
          <w:sz w:val="22"/>
          <w:szCs w:val="21"/>
        </w:rPr>
        <w:drawing>
          <wp:inline distT="0" distB="0" distL="0" distR="0" wp14:anchorId="2B1A919D" wp14:editId="42D1E22A">
            <wp:extent cx="1625600" cy="1219200"/>
            <wp:effectExtent l="0" t="0" r="0" b="0"/>
            <wp:docPr id="6" name="Picture 6" descr="A large brick building with a wooden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shing metal taller17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44" cy="12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25C">
        <w:rPr>
          <w:rStyle w:val="ital"/>
          <w:rFonts w:ascii="Helvetica" w:hAnsi="Helvetica" w:cs="Arial"/>
          <w:bCs/>
          <w:iCs/>
          <w:spacing w:val="2"/>
          <w:sz w:val="22"/>
          <w:szCs w:val="21"/>
        </w:rPr>
        <w:t xml:space="preserve">  </w:t>
      </w:r>
      <w:r w:rsidR="00F8525C">
        <w:rPr>
          <w:rFonts w:ascii="Helvetica" w:hAnsi="Helvetica" w:cs="Arial"/>
          <w:bCs/>
          <w:iCs/>
          <w:noProof/>
          <w:spacing w:val="2"/>
          <w:sz w:val="22"/>
          <w:szCs w:val="21"/>
        </w:rPr>
        <w:drawing>
          <wp:inline distT="0" distB="0" distL="0" distR="0" wp14:anchorId="2E6270D0" wp14:editId="6B1DB129">
            <wp:extent cx="1760874" cy="1216152"/>
            <wp:effectExtent l="0" t="0" r="0" b="3175"/>
            <wp:docPr id="5" name="Picture 5" descr="A group of people walking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ck and-or stone example_St. Paul'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11"/>
                    <a:stretch/>
                  </pic:blipFill>
                  <pic:spPr bwMode="auto">
                    <a:xfrm>
                      <a:off x="0" y="0"/>
                      <a:ext cx="1760874" cy="121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33856" w14:textId="0DA0CF83" w:rsidR="0073796E" w:rsidRDefault="00ED7AD5" w:rsidP="003A4011">
      <w:pPr>
        <w:pStyle w:val="content3"/>
        <w:shd w:val="clear" w:color="auto" w:fill="FFFFFF"/>
        <w:spacing w:before="240" w:beforeAutospacing="0" w:after="0" w:afterAutospacing="0"/>
        <w:ind w:left="720"/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</w:pPr>
      <w:r w:rsidRPr="00ED7AD5"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lastRenderedPageBreak/>
        <w:t xml:space="preserve">(Simpler historic </w:t>
      </w:r>
      <w:r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 xml:space="preserve">fence and site wall </w:t>
      </w:r>
      <w:r w:rsidRPr="00ED7AD5"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>designs.)</w:t>
      </w:r>
    </w:p>
    <w:p w14:paraId="6D4595DA" w14:textId="77777777" w:rsidR="0073796E" w:rsidRDefault="0073796E">
      <w:pPr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</w:pPr>
      <w:r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br w:type="page"/>
      </w:r>
    </w:p>
    <w:p w14:paraId="7DFA7D2B" w14:textId="77777777" w:rsidR="00ED7AD5" w:rsidRPr="00ED7AD5" w:rsidRDefault="00ED7AD5" w:rsidP="003A4011">
      <w:pPr>
        <w:pStyle w:val="content3"/>
        <w:shd w:val="clear" w:color="auto" w:fill="FFFFFF"/>
        <w:spacing w:before="240" w:beforeAutospacing="0" w:after="0" w:afterAutospacing="0"/>
        <w:ind w:left="720"/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</w:pPr>
    </w:p>
    <w:p w14:paraId="4A80C810" w14:textId="6803B2C0" w:rsidR="00ED7AD5" w:rsidRPr="00ED7AD5" w:rsidRDefault="00F8525C" w:rsidP="003A4011">
      <w:pPr>
        <w:pStyle w:val="content3"/>
        <w:shd w:val="clear" w:color="auto" w:fill="FFFFFF"/>
        <w:spacing w:before="240" w:beforeAutospacing="0" w:after="0" w:afterAutospacing="0"/>
        <w:ind w:left="720"/>
        <w:rPr>
          <w:rStyle w:val="ital"/>
          <w:rFonts w:ascii="Helvetica" w:hAnsi="Helvetica" w:cs="Arial"/>
          <w:bCs/>
          <w:iCs/>
          <w:spacing w:val="2"/>
          <w:sz w:val="22"/>
          <w:szCs w:val="21"/>
        </w:rPr>
      </w:pPr>
      <w:r>
        <w:rPr>
          <w:rFonts w:ascii="Helvetica" w:hAnsi="Helvetica" w:cs="Arial"/>
          <w:bCs/>
          <w:iCs/>
          <w:noProof/>
          <w:spacing w:val="2"/>
          <w:sz w:val="22"/>
          <w:szCs w:val="21"/>
        </w:rPr>
        <w:drawing>
          <wp:inline distT="0" distB="0" distL="0" distR="0" wp14:anchorId="1E217B95" wp14:editId="3627A4DE">
            <wp:extent cx="1216152" cy="1216152"/>
            <wp:effectExtent l="0" t="0" r="3175" b="3175"/>
            <wp:docPr id="4" name="Picture 4" descr="A picture containing music, p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ure-Treated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tal"/>
          <w:rFonts w:ascii="Helvetica" w:hAnsi="Helvetica" w:cs="Arial"/>
          <w:bCs/>
          <w:iCs/>
          <w:spacing w:val="2"/>
          <w:sz w:val="22"/>
          <w:szCs w:val="21"/>
        </w:rPr>
        <w:t xml:space="preserve">  </w:t>
      </w:r>
      <w:r>
        <w:rPr>
          <w:rFonts w:ascii="Helvetica" w:hAnsi="Helvetica" w:cs="Arial"/>
          <w:bCs/>
          <w:iCs/>
          <w:noProof/>
          <w:spacing w:val="2"/>
          <w:sz w:val="22"/>
          <w:szCs w:val="21"/>
        </w:rPr>
        <w:drawing>
          <wp:inline distT="0" distB="0" distL="0" distR="0" wp14:anchorId="5BBC6766" wp14:editId="7227055F">
            <wp:extent cx="1621536" cy="1216152"/>
            <wp:effectExtent l="0" t="0" r="0" b="3175"/>
            <wp:docPr id="1" name="Picture 1" descr="A close up of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-Ea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tal"/>
          <w:rFonts w:ascii="Helvetica" w:hAnsi="Helvetica" w:cs="Arial"/>
          <w:bCs/>
          <w:iCs/>
          <w:spacing w:val="2"/>
          <w:sz w:val="22"/>
          <w:szCs w:val="21"/>
        </w:rPr>
        <w:t xml:space="preserve">  </w:t>
      </w:r>
      <w:r w:rsidR="003F4BDE">
        <w:rPr>
          <w:rFonts w:ascii="Helvetica" w:hAnsi="Helvetica" w:cs="Arial"/>
          <w:bCs/>
          <w:iCs/>
          <w:noProof/>
          <w:spacing w:val="2"/>
          <w:sz w:val="22"/>
          <w:szCs w:val="21"/>
        </w:rPr>
        <w:drawing>
          <wp:inline distT="0" distB="0" distL="0" distR="0" wp14:anchorId="70ED4C22" wp14:editId="1CEC6AA6">
            <wp:extent cx="2178050" cy="1244600"/>
            <wp:effectExtent l="0" t="0" r="0" b="0"/>
            <wp:docPr id="2" name="Picture 2" descr="A close up of a metal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nlink fence example_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2546" b="-2403"/>
                    <a:stretch/>
                  </pic:blipFill>
                  <pic:spPr bwMode="auto">
                    <a:xfrm>
                      <a:off x="0" y="0"/>
                      <a:ext cx="2179415" cy="124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7E7D1" w14:textId="4987DD29" w:rsidR="00ED7AD5" w:rsidRPr="00ED7AD5" w:rsidRDefault="00ED7AD5" w:rsidP="003A4011">
      <w:pPr>
        <w:pStyle w:val="content3"/>
        <w:shd w:val="clear" w:color="auto" w:fill="FFFFFF"/>
        <w:spacing w:before="240" w:beforeAutospacing="0" w:after="0" w:afterAutospacing="0"/>
        <w:ind w:left="720"/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</w:pPr>
      <w:r w:rsidRPr="00ED7AD5"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>(Unaccep</w:t>
      </w:r>
      <w:r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>t</w:t>
      </w:r>
      <w:r w:rsidRPr="00ED7AD5"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 xml:space="preserve">able contemporary </w:t>
      </w:r>
      <w:r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 xml:space="preserve">fence and site wall </w:t>
      </w:r>
      <w:r w:rsidRPr="00ED7AD5">
        <w:rPr>
          <w:rStyle w:val="ital"/>
          <w:rFonts w:ascii="Helvetica" w:hAnsi="Helvetica" w:cs="Arial"/>
          <w:b/>
          <w:iCs/>
          <w:spacing w:val="2"/>
          <w:sz w:val="22"/>
          <w:szCs w:val="21"/>
          <w:u w:val="double"/>
        </w:rPr>
        <w:t>styles.)</w:t>
      </w:r>
    </w:p>
    <w:p w14:paraId="4783D9D0" w14:textId="7C3C5571" w:rsidR="00ED7AD5" w:rsidRDefault="00ED7AD5" w:rsidP="00334DBF">
      <w:pPr>
        <w:autoSpaceDE w:val="0"/>
        <w:autoSpaceDN w:val="0"/>
        <w:adjustRightInd w:val="0"/>
        <w:ind w:firstLine="720"/>
        <w:rPr>
          <w:rFonts w:ascii="Garamond" w:hAnsi="Garamond" w:cs="Courier New"/>
        </w:rPr>
      </w:pPr>
    </w:p>
    <w:p w14:paraId="31A6D14E" w14:textId="67B85D8C" w:rsidR="00ED7AD5" w:rsidRDefault="00ED7AD5" w:rsidP="00334DBF">
      <w:pPr>
        <w:autoSpaceDE w:val="0"/>
        <w:autoSpaceDN w:val="0"/>
        <w:adjustRightInd w:val="0"/>
        <w:ind w:firstLine="720"/>
        <w:rPr>
          <w:rFonts w:ascii="Garamond" w:hAnsi="Garamond" w:cs="Courier New"/>
        </w:rPr>
      </w:pPr>
    </w:p>
    <w:p w14:paraId="26E9B740" w14:textId="77777777" w:rsidR="00ED7AD5" w:rsidRPr="00E27EDF" w:rsidRDefault="00ED7AD5" w:rsidP="00334DBF">
      <w:pPr>
        <w:autoSpaceDE w:val="0"/>
        <w:autoSpaceDN w:val="0"/>
        <w:adjustRightInd w:val="0"/>
        <w:ind w:firstLine="720"/>
        <w:rPr>
          <w:rFonts w:ascii="Garamond" w:hAnsi="Garamond" w:cs="Courier New"/>
        </w:rPr>
      </w:pPr>
    </w:p>
    <w:p w14:paraId="588E6346" w14:textId="77777777" w:rsidR="00334DBF" w:rsidRPr="00E27EDF" w:rsidRDefault="00334DBF" w:rsidP="00334DBF">
      <w:pPr>
        <w:rPr>
          <w:rFonts w:ascii="Garamond" w:hAnsi="Garamond"/>
        </w:rPr>
      </w:pP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  <w:t>_______________________</w:t>
      </w:r>
    </w:p>
    <w:p w14:paraId="588E6347" w14:textId="77777777" w:rsidR="00480531" w:rsidRPr="00E27EDF" w:rsidRDefault="00334DBF" w:rsidP="00334DBF">
      <w:pPr>
        <w:rPr>
          <w:rFonts w:ascii="Garamond" w:hAnsi="Garamond"/>
        </w:rPr>
      </w:pP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</w:r>
      <w:r w:rsidRPr="00E27EDF">
        <w:rPr>
          <w:rFonts w:ascii="Garamond" w:hAnsi="Garamond"/>
        </w:rPr>
        <w:tab/>
        <w:t>Councillor Jared J. Eigerman</w:t>
      </w:r>
      <w:bookmarkEnd w:id="1"/>
    </w:p>
    <w:sectPr w:rsidR="00480531" w:rsidRPr="00E27EDF" w:rsidSect="001129F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E434" w14:textId="77777777" w:rsidR="00F90460" w:rsidRDefault="00F90460" w:rsidP="00E34152">
      <w:r>
        <w:separator/>
      </w:r>
    </w:p>
  </w:endnote>
  <w:endnote w:type="continuationSeparator" w:id="0">
    <w:p w14:paraId="6D06CBDA" w14:textId="77777777" w:rsidR="00F90460" w:rsidRDefault="00F90460" w:rsidP="00E3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roman"/>
    <w:pitch w:val="variable"/>
    <w:sig w:usb0="00003A87" w:usb1="00000000" w:usb2="00000000" w:usb3="00000000" w:csb0="000000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634D" w14:textId="1DA59C25" w:rsidR="00E34152" w:rsidRPr="00E4460A" w:rsidRDefault="00E34152" w:rsidP="0073796E">
    <w:pPr>
      <w:pStyle w:val="Footer"/>
      <w:tabs>
        <w:tab w:val="clear" w:pos="4680"/>
      </w:tabs>
      <w:rPr>
        <w:rFonts w:ascii="Garamond" w:hAnsi="Garamond"/>
        <w:sz w:val="16"/>
        <w:szCs w:val="16"/>
      </w:rPr>
    </w:pPr>
    <w:r w:rsidRPr="00E4460A">
      <w:rPr>
        <w:rFonts w:ascii="Garamond" w:hAnsi="Garamond"/>
        <w:sz w:val="16"/>
        <w:szCs w:val="16"/>
      </w:rPr>
      <w:fldChar w:fldCharType="begin"/>
    </w:r>
    <w:r w:rsidRPr="00E4460A">
      <w:rPr>
        <w:rFonts w:ascii="Garamond" w:hAnsi="Garamond"/>
        <w:sz w:val="16"/>
        <w:szCs w:val="16"/>
      </w:rPr>
      <w:instrText xml:space="preserve"> FILENAME   \* MERGEFORMAT </w:instrText>
    </w:r>
    <w:r w:rsidRPr="00E4460A">
      <w:rPr>
        <w:rFonts w:ascii="Garamond" w:hAnsi="Garamond"/>
        <w:sz w:val="16"/>
        <w:szCs w:val="16"/>
      </w:rPr>
      <w:fldChar w:fldCharType="separate"/>
    </w:r>
    <w:r w:rsidR="00603CBA">
      <w:rPr>
        <w:rFonts w:ascii="Garamond" w:hAnsi="Garamond"/>
        <w:noProof/>
        <w:sz w:val="16"/>
        <w:szCs w:val="16"/>
      </w:rPr>
      <w:t>proposed changes 05-19-2020 -- Zoning ODNC re Fencing in the DOD</w:t>
    </w:r>
    <w:r w:rsidRPr="00E4460A">
      <w:rPr>
        <w:rFonts w:ascii="Garamond" w:hAnsi="Garamond"/>
        <w:sz w:val="16"/>
        <w:szCs w:val="16"/>
      </w:rPr>
      <w:fldChar w:fldCharType="end"/>
    </w:r>
    <w:r w:rsidR="00E4460A">
      <w:rPr>
        <w:rFonts w:ascii="Garamond" w:hAnsi="Garamond"/>
        <w:sz w:val="16"/>
        <w:szCs w:val="16"/>
      </w:rPr>
      <w:tab/>
    </w:r>
    <w:r w:rsidR="00E4460A" w:rsidRPr="00E4460A">
      <w:rPr>
        <w:rFonts w:ascii="Garamond" w:hAnsi="Garamond" w:cs="Arial"/>
        <w:szCs w:val="21"/>
      </w:rPr>
      <w:t xml:space="preserve">Page </w:t>
    </w:r>
    <w:r w:rsidR="00E4460A" w:rsidRPr="00E4460A">
      <w:rPr>
        <w:rFonts w:ascii="Garamond" w:hAnsi="Garamond" w:cs="Arial"/>
        <w:szCs w:val="21"/>
      </w:rPr>
      <w:fldChar w:fldCharType="begin"/>
    </w:r>
    <w:r w:rsidR="00E4460A" w:rsidRPr="00E4460A">
      <w:rPr>
        <w:rFonts w:ascii="Garamond" w:hAnsi="Garamond" w:cs="Arial"/>
        <w:szCs w:val="21"/>
      </w:rPr>
      <w:instrText xml:space="preserve"> PAGE   \* MERGEFORMAT </w:instrText>
    </w:r>
    <w:r w:rsidR="00E4460A" w:rsidRPr="00E4460A">
      <w:rPr>
        <w:rFonts w:ascii="Garamond" w:hAnsi="Garamond" w:cs="Arial"/>
        <w:szCs w:val="21"/>
      </w:rPr>
      <w:fldChar w:fldCharType="separate"/>
    </w:r>
    <w:r w:rsidR="002E7218">
      <w:rPr>
        <w:rFonts w:ascii="Garamond" w:hAnsi="Garamond" w:cs="Arial"/>
        <w:noProof/>
        <w:szCs w:val="21"/>
      </w:rPr>
      <w:t>1</w:t>
    </w:r>
    <w:r w:rsidR="00E4460A" w:rsidRPr="00E4460A">
      <w:rPr>
        <w:rFonts w:ascii="Garamond" w:hAnsi="Garamond" w:cs="Arial"/>
        <w:noProof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D19F" w14:textId="77777777" w:rsidR="00F90460" w:rsidRDefault="00F90460" w:rsidP="00E34152">
      <w:r>
        <w:separator/>
      </w:r>
    </w:p>
  </w:footnote>
  <w:footnote w:type="continuationSeparator" w:id="0">
    <w:p w14:paraId="237863B0" w14:textId="77777777" w:rsidR="00F90460" w:rsidRDefault="00F90460" w:rsidP="00E3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698"/>
    <w:multiLevelType w:val="hybridMultilevel"/>
    <w:tmpl w:val="D60C2B48"/>
    <w:lvl w:ilvl="0" w:tplc="E564E3E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AA2"/>
    <w:multiLevelType w:val="hybridMultilevel"/>
    <w:tmpl w:val="FECA148E"/>
    <w:lvl w:ilvl="0" w:tplc="6C8A5234">
      <w:start w:val="1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7A8"/>
    <w:multiLevelType w:val="hybridMultilevel"/>
    <w:tmpl w:val="FECA148E"/>
    <w:lvl w:ilvl="0" w:tplc="6C8A5234">
      <w:start w:val="1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893"/>
    <w:multiLevelType w:val="hybridMultilevel"/>
    <w:tmpl w:val="06F41D78"/>
    <w:lvl w:ilvl="0" w:tplc="2E20EA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07D23"/>
    <w:multiLevelType w:val="hybridMultilevel"/>
    <w:tmpl w:val="0EA4E52E"/>
    <w:lvl w:ilvl="0" w:tplc="10B200A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816"/>
    <w:multiLevelType w:val="hybridMultilevel"/>
    <w:tmpl w:val="17A8F12C"/>
    <w:lvl w:ilvl="0" w:tplc="E2D0018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47D0"/>
    <w:multiLevelType w:val="hybridMultilevel"/>
    <w:tmpl w:val="F20EA7A8"/>
    <w:lvl w:ilvl="0" w:tplc="826A88C2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7060"/>
    <w:multiLevelType w:val="hybridMultilevel"/>
    <w:tmpl w:val="BC744A72"/>
    <w:lvl w:ilvl="0" w:tplc="0C88079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70E4"/>
    <w:multiLevelType w:val="hybridMultilevel"/>
    <w:tmpl w:val="FECA148E"/>
    <w:lvl w:ilvl="0" w:tplc="6C8A5234">
      <w:start w:val="1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A4E"/>
    <w:multiLevelType w:val="hybridMultilevel"/>
    <w:tmpl w:val="B3961188"/>
    <w:lvl w:ilvl="0" w:tplc="EC7CE28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26F71"/>
    <w:multiLevelType w:val="hybridMultilevel"/>
    <w:tmpl w:val="10E21920"/>
    <w:lvl w:ilvl="0" w:tplc="C122C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14F3"/>
    <w:multiLevelType w:val="hybridMultilevel"/>
    <w:tmpl w:val="AA7271E2"/>
    <w:lvl w:ilvl="0" w:tplc="A53EEC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331B9"/>
    <w:multiLevelType w:val="hybridMultilevel"/>
    <w:tmpl w:val="6C3815AE"/>
    <w:lvl w:ilvl="0" w:tplc="50D2007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5E4C"/>
    <w:multiLevelType w:val="hybridMultilevel"/>
    <w:tmpl w:val="C1AA3006"/>
    <w:lvl w:ilvl="0" w:tplc="A7249EC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12CF3"/>
    <w:multiLevelType w:val="hybridMultilevel"/>
    <w:tmpl w:val="459849BC"/>
    <w:lvl w:ilvl="0" w:tplc="69FAFCDE">
      <w:start w:val="4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745FD"/>
    <w:multiLevelType w:val="hybridMultilevel"/>
    <w:tmpl w:val="94A277BA"/>
    <w:lvl w:ilvl="0" w:tplc="563EFA0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02"/>
    <w:multiLevelType w:val="hybridMultilevel"/>
    <w:tmpl w:val="9D762DCC"/>
    <w:lvl w:ilvl="0" w:tplc="9B440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7DE3A9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42528E66">
      <w:start w:val="3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BC63D9"/>
    <w:multiLevelType w:val="hybridMultilevel"/>
    <w:tmpl w:val="B2BEB754"/>
    <w:lvl w:ilvl="0" w:tplc="5B2ABA8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DBE"/>
    <w:multiLevelType w:val="hybridMultilevel"/>
    <w:tmpl w:val="8F84578E"/>
    <w:lvl w:ilvl="0" w:tplc="1AAE0D98">
      <w:start w:val="1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A33F9"/>
    <w:multiLevelType w:val="hybridMultilevel"/>
    <w:tmpl w:val="34D07CDA"/>
    <w:lvl w:ilvl="0" w:tplc="6CE6200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33EE8"/>
    <w:multiLevelType w:val="hybridMultilevel"/>
    <w:tmpl w:val="E710E848"/>
    <w:lvl w:ilvl="0" w:tplc="549A2980">
      <w:start w:val="1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5FA0"/>
    <w:multiLevelType w:val="hybridMultilevel"/>
    <w:tmpl w:val="73E0DCD0"/>
    <w:lvl w:ilvl="0" w:tplc="A59A786E">
      <w:start w:val="2"/>
      <w:numFmt w:val="lowerRoman"/>
      <w:lvlText w:val="%1."/>
      <w:lvlJc w:val="right"/>
      <w:pPr>
        <w:ind w:left="28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1DE9"/>
    <w:multiLevelType w:val="hybridMultilevel"/>
    <w:tmpl w:val="EFC03DDA"/>
    <w:lvl w:ilvl="0" w:tplc="EF866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2B0D1D"/>
    <w:multiLevelType w:val="hybridMultilevel"/>
    <w:tmpl w:val="F2FE908C"/>
    <w:lvl w:ilvl="0" w:tplc="16564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7DE3A9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42528E66">
      <w:start w:val="3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B80D31"/>
    <w:multiLevelType w:val="hybridMultilevel"/>
    <w:tmpl w:val="F2FE908C"/>
    <w:lvl w:ilvl="0" w:tplc="16564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7DE3A9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42528E66">
      <w:start w:val="3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692917"/>
    <w:multiLevelType w:val="hybridMultilevel"/>
    <w:tmpl w:val="CF988598"/>
    <w:lvl w:ilvl="0" w:tplc="5558A37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7DE3A9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1AAE0D98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9B229E"/>
    <w:multiLevelType w:val="hybridMultilevel"/>
    <w:tmpl w:val="06F41D78"/>
    <w:lvl w:ilvl="0" w:tplc="2E20EA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631F3"/>
    <w:multiLevelType w:val="hybridMultilevel"/>
    <w:tmpl w:val="EFC03DDA"/>
    <w:lvl w:ilvl="0" w:tplc="EF866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523B65"/>
    <w:multiLevelType w:val="hybridMultilevel"/>
    <w:tmpl w:val="D90068AE"/>
    <w:lvl w:ilvl="0" w:tplc="4AD657A8">
      <w:start w:val="1"/>
      <w:numFmt w:val="lowerLetter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sz w:val="24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20"/>
  </w:num>
  <w:num w:numId="5">
    <w:abstractNumId w:val="21"/>
  </w:num>
  <w:num w:numId="6">
    <w:abstractNumId w:val="25"/>
  </w:num>
  <w:num w:numId="7">
    <w:abstractNumId w:val="16"/>
  </w:num>
  <w:num w:numId="8">
    <w:abstractNumId w:val="7"/>
  </w:num>
  <w:num w:numId="9">
    <w:abstractNumId w:val="0"/>
  </w:num>
  <w:num w:numId="10">
    <w:abstractNumId w:val="23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27"/>
  </w:num>
  <w:num w:numId="17">
    <w:abstractNumId w:val="14"/>
  </w:num>
  <w:num w:numId="18">
    <w:abstractNumId w:val="2"/>
  </w:num>
  <w:num w:numId="19">
    <w:abstractNumId w:val="8"/>
  </w:num>
  <w:num w:numId="20">
    <w:abstractNumId w:val="28"/>
  </w:num>
  <w:num w:numId="21">
    <w:abstractNumId w:val="22"/>
  </w:num>
  <w:num w:numId="22">
    <w:abstractNumId w:val="19"/>
  </w:num>
  <w:num w:numId="23">
    <w:abstractNumId w:val="3"/>
  </w:num>
  <w:num w:numId="24">
    <w:abstractNumId w:val="26"/>
  </w:num>
  <w:num w:numId="25">
    <w:abstractNumId w:val="18"/>
  </w:num>
  <w:num w:numId="26">
    <w:abstractNumId w:val="6"/>
  </w:num>
  <w:num w:numId="27">
    <w:abstractNumId w:val="1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AD"/>
    <w:rsid w:val="00000E65"/>
    <w:rsid w:val="00001730"/>
    <w:rsid w:val="00002712"/>
    <w:rsid w:val="00004EDE"/>
    <w:rsid w:val="00006820"/>
    <w:rsid w:val="00006B91"/>
    <w:rsid w:val="00007366"/>
    <w:rsid w:val="00010719"/>
    <w:rsid w:val="0001179C"/>
    <w:rsid w:val="000118A1"/>
    <w:rsid w:val="00012D11"/>
    <w:rsid w:val="00014F92"/>
    <w:rsid w:val="000173D0"/>
    <w:rsid w:val="0001760B"/>
    <w:rsid w:val="00021B98"/>
    <w:rsid w:val="00025F04"/>
    <w:rsid w:val="000307DB"/>
    <w:rsid w:val="00030AE1"/>
    <w:rsid w:val="00033AF9"/>
    <w:rsid w:val="00034C99"/>
    <w:rsid w:val="000352DD"/>
    <w:rsid w:val="00036331"/>
    <w:rsid w:val="00037A11"/>
    <w:rsid w:val="00037C59"/>
    <w:rsid w:val="00042F88"/>
    <w:rsid w:val="00042FE3"/>
    <w:rsid w:val="000452C3"/>
    <w:rsid w:val="000458A1"/>
    <w:rsid w:val="00045BDC"/>
    <w:rsid w:val="000473E1"/>
    <w:rsid w:val="00054AA2"/>
    <w:rsid w:val="00056A96"/>
    <w:rsid w:val="00056C62"/>
    <w:rsid w:val="00066094"/>
    <w:rsid w:val="00067504"/>
    <w:rsid w:val="00070F8F"/>
    <w:rsid w:val="000738CA"/>
    <w:rsid w:val="0007497F"/>
    <w:rsid w:val="0007502B"/>
    <w:rsid w:val="00076A8A"/>
    <w:rsid w:val="00081DC6"/>
    <w:rsid w:val="000839AE"/>
    <w:rsid w:val="00085169"/>
    <w:rsid w:val="000851F8"/>
    <w:rsid w:val="00086D47"/>
    <w:rsid w:val="00087335"/>
    <w:rsid w:val="000877B9"/>
    <w:rsid w:val="00090AC8"/>
    <w:rsid w:val="00092213"/>
    <w:rsid w:val="000934C1"/>
    <w:rsid w:val="000946FD"/>
    <w:rsid w:val="000952F3"/>
    <w:rsid w:val="00096550"/>
    <w:rsid w:val="00097CC5"/>
    <w:rsid w:val="000A51FE"/>
    <w:rsid w:val="000A656E"/>
    <w:rsid w:val="000A6710"/>
    <w:rsid w:val="000A6FA8"/>
    <w:rsid w:val="000A7DC9"/>
    <w:rsid w:val="000B0FA7"/>
    <w:rsid w:val="000B3338"/>
    <w:rsid w:val="000B5E41"/>
    <w:rsid w:val="000B75C5"/>
    <w:rsid w:val="000C165D"/>
    <w:rsid w:val="000C4579"/>
    <w:rsid w:val="000C4C2A"/>
    <w:rsid w:val="000C7ACD"/>
    <w:rsid w:val="000D1EE7"/>
    <w:rsid w:val="000D38B4"/>
    <w:rsid w:val="000D60DA"/>
    <w:rsid w:val="000D6C87"/>
    <w:rsid w:val="000D7120"/>
    <w:rsid w:val="000D73AA"/>
    <w:rsid w:val="000E271E"/>
    <w:rsid w:val="000E28EC"/>
    <w:rsid w:val="000E4649"/>
    <w:rsid w:val="000E544F"/>
    <w:rsid w:val="000F1F18"/>
    <w:rsid w:val="000F2EA8"/>
    <w:rsid w:val="000F38EA"/>
    <w:rsid w:val="000F5AE5"/>
    <w:rsid w:val="000F7CD6"/>
    <w:rsid w:val="001003E0"/>
    <w:rsid w:val="00100FBF"/>
    <w:rsid w:val="00104C7B"/>
    <w:rsid w:val="001054C7"/>
    <w:rsid w:val="00107357"/>
    <w:rsid w:val="001073F6"/>
    <w:rsid w:val="0011160C"/>
    <w:rsid w:val="00111EFE"/>
    <w:rsid w:val="001129F7"/>
    <w:rsid w:val="001135D2"/>
    <w:rsid w:val="001139DC"/>
    <w:rsid w:val="0011442A"/>
    <w:rsid w:val="0011496C"/>
    <w:rsid w:val="001164F2"/>
    <w:rsid w:val="00117D47"/>
    <w:rsid w:val="001204F4"/>
    <w:rsid w:val="00124A4B"/>
    <w:rsid w:val="0012589C"/>
    <w:rsid w:val="00126222"/>
    <w:rsid w:val="00126856"/>
    <w:rsid w:val="00127E91"/>
    <w:rsid w:val="001314F8"/>
    <w:rsid w:val="0013179E"/>
    <w:rsid w:val="00132D3C"/>
    <w:rsid w:val="00132E63"/>
    <w:rsid w:val="00134446"/>
    <w:rsid w:val="001358C0"/>
    <w:rsid w:val="00136AAF"/>
    <w:rsid w:val="00137164"/>
    <w:rsid w:val="001412C0"/>
    <w:rsid w:val="0014359D"/>
    <w:rsid w:val="00143F30"/>
    <w:rsid w:val="00144A5C"/>
    <w:rsid w:val="00150D2A"/>
    <w:rsid w:val="00150D4F"/>
    <w:rsid w:val="00151D21"/>
    <w:rsid w:val="00152C44"/>
    <w:rsid w:val="001533B5"/>
    <w:rsid w:val="0015615B"/>
    <w:rsid w:val="0015775A"/>
    <w:rsid w:val="001635A4"/>
    <w:rsid w:val="001638C9"/>
    <w:rsid w:val="00164779"/>
    <w:rsid w:val="00165443"/>
    <w:rsid w:val="001708FE"/>
    <w:rsid w:val="00170BDF"/>
    <w:rsid w:val="00174D47"/>
    <w:rsid w:val="0017591E"/>
    <w:rsid w:val="001762DD"/>
    <w:rsid w:val="00176D3A"/>
    <w:rsid w:val="001772BD"/>
    <w:rsid w:val="001772E9"/>
    <w:rsid w:val="00177790"/>
    <w:rsid w:val="00182B0A"/>
    <w:rsid w:val="00183AA4"/>
    <w:rsid w:val="001930A5"/>
    <w:rsid w:val="001945EE"/>
    <w:rsid w:val="00196443"/>
    <w:rsid w:val="001A33CD"/>
    <w:rsid w:val="001A5A55"/>
    <w:rsid w:val="001B398F"/>
    <w:rsid w:val="001B4160"/>
    <w:rsid w:val="001B6648"/>
    <w:rsid w:val="001C0671"/>
    <w:rsid w:val="001C09A0"/>
    <w:rsid w:val="001C1095"/>
    <w:rsid w:val="001C11A5"/>
    <w:rsid w:val="001C3F71"/>
    <w:rsid w:val="001C5AA2"/>
    <w:rsid w:val="001C5B5B"/>
    <w:rsid w:val="001D1551"/>
    <w:rsid w:val="001D6308"/>
    <w:rsid w:val="001D7DD0"/>
    <w:rsid w:val="001E0356"/>
    <w:rsid w:val="001E098B"/>
    <w:rsid w:val="001E136D"/>
    <w:rsid w:val="001E33DE"/>
    <w:rsid w:val="001E34B5"/>
    <w:rsid w:val="001E50DB"/>
    <w:rsid w:val="001E6BCF"/>
    <w:rsid w:val="001E6F65"/>
    <w:rsid w:val="001E7BDF"/>
    <w:rsid w:val="001F4729"/>
    <w:rsid w:val="001F7A2F"/>
    <w:rsid w:val="001F7FAA"/>
    <w:rsid w:val="0020191C"/>
    <w:rsid w:val="0020337E"/>
    <w:rsid w:val="00203896"/>
    <w:rsid w:val="002055C6"/>
    <w:rsid w:val="00206DE1"/>
    <w:rsid w:val="002076D2"/>
    <w:rsid w:val="002102B6"/>
    <w:rsid w:val="00211128"/>
    <w:rsid w:val="00211AA0"/>
    <w:rsid w:val="002134D4"/>
    <w:rsid w:val="002144B3"/>
    <w:rsid w:val="00214F09"/>
    <w:rsid w:val="00220BC0"/>
    <w:rsid w:val="00221AD8"/>
    <w:rsid w:val="00222245"/>
    <w:rsid w:val="00227979"/>
    <w:rsid w:val="00233DB6"/>
    <w:rsid w:val="002365E2"/>
    <w:rsid w:val="00236F81"/>
    <w:rsid w:val="00237A5B"/>
    <w:rsid w:val="00241464"/>
    <w:rsid w:val="00245C78"/>
    <w:rsid w:val="0024676E"/>
    <w:rsid w:val="00247B4B"/>
    <w:rsid w:val="00247F07"/>
    <w:rsid w:val="00250D0A"/>
    <w:rsid w:val="0025186D"/>
    <w:rsid w:val="00252281"/>
    <w:rsid w:val="00252DFD"/>
    <w:rsid w:val="00253EAE"/>
    <w:rsid w:val="002542CB"/>
    <w:rsid w:val="0025447F"/>
    <w:rsid w:val="002549D8"/>
    <w:rsid w:val="00255D95"/>
    <w:rsid w:val="00257134"/>
    <w:rsid w:val="0025724C"/>
    <w:rsid w:val="00262EBF"/>
    <w:rsid w:val="00267E11"/>
    <w:rsid w:val="00270CEC"/>
    <w:rsid w:val="00271EB9"/>
    <w:rsid w:val="002724BF"/>
    <w:rsid w:val="002734BD"/>
    <w:rsid w:val="00274BBB"/>
    <w:rsid w:val="00275B1A"/>
    <w:rsid w:val="00285583"/>
    <w:rsid w:val="00285FD3"/>
    <w:rsid w:val="00286C78"/>
    <w:rsid w:val="00287BE6"/>
    <w:rsid w:val="0029106A"/>
    <w:rsid w:val="00292E64"/>
    <w:rsid w:val="0029545A"/>
    <w:rsid w:val="00295826"/>
    <w:rsid w:val="00296FA9"/>
    <w:rsid w:val="002972E7"/>
    <w:rsid w:val="002A2928"/>
    <w:rsid w:val="002A3185"/>
    <w:rsid w:val="002A7F16"/>
    <w:rsid w:val="002B11D6"/>
    <w:rsid w:val="002B1E3B"/>
    <w:rsid w:val="002B32DC"/>
    <w:rsid w:val="002B5525"/>
    <w:rsid w:val="002B715C"/>
    <w:rsid w:val="002C01EA"/>
    <w:rsid w:val="002C131C"/>
    <w:rsid w:val="002C2763"/>
    <w:rsid w:val="002C2780"/>
    <w:rsid w:val="002C386F"/>
    <w:rsid w:val="002C5049"/>
    <w:rsid w:val="002C570E"/>
    <w:rsid w:val="002D1CB9"/>
    <w:rsid w:val="002D308F"/>
    <w:rsid w:val="002D4104"/>
    <w:rsid w:val="002D41FF"/>
    <w:rsid w:val="002D4E04"/>
    <w:rsid w:val="002D5D38"/>
    <w:rsid w:val="002D5E5B"/>
    <w:rsid w:val="002E0FE1"/>
    <w:rsid w:val="002E1BC6"/>
    <w:rsid w:val="002E538D"/>
    <w:rsid w:val="002E5A03"/>
    <w:rsid w:val="002E7218"/>
    <w:rsid w:val="002F15E2"/>
    <w:rsid w:val="002F438A"/>
    <w:rsid w:val="002F494C"/>
    <w:rsid w:val="002F5E8A"/>
    <w:rsid w:val="002F5EF7"/>
    <w:rsid w:val="002F76CD"/>
    <w:rsid w:val="00304366"/>
    <w:rsid w:val="00310898"/>
    <w:rsid w:val="003127C6"/>
    <w:rsid w:val="00313CC2"/>
    <w:rsid w:val="00316376"/>
    <w:rsid w:val="00317A9E"/>
    <w:rsid w:val="003200CC"/>
    <w:rsid w:val="00320ACC"/>
    <w:rsid w:val="00321106"/>
    <w:rsid w:val="00322973"/>
    <w:rsid w:val="00324353"/>
    <w:rsid w:val="00327B68"/>
    <w:rsid w:val="00327F2F"/>
    <w:rsid w:val="00332628"/>
    <w:rsid w:val="00334763"/>
    <w:rsid w:val="003349BF"/>
    <w:rsid w:val="00334DBF"/>
    <w:rsid w:val="00334EB5"/>
    <w:rsid w:val="003360FB"/>
    <w:rsid w:val="00340EF8"/>
    <w:rsid w:val="00341121"/>
    <w:rsid w:val="00343D7C"/>
    <w:rsid w:val="003558AA"/>
    <w:rsid w:val="00357804"/>
    <w:rsid w:val="00361FCA"/>
    <w:rsid w:val="00362047"/>
    <w:rsid w:val="003639A1"/>
    <w:rsid w:val="0036563D"/>
    <w:rsid w:val="0036571A"/>
    <w:rsid w:val="00371E8B"/>
    <w:rsid w:val="00372708"/>
    <w:rsid w:val="00372FAE"/>
    <w:rsid w:val="00374407"/>
    <w:rsid w:val="00376319"/>
    <w:rsid w:val="003775C1"/>
    <w:rsid w:val="00380134"/>
    <w:rsid w:val="00382157"/>
    <w:rsid w:val="0038223B"/>
    <w:rsid w:val="003823C2"/>
    <w:rsid w:val="003835F7"/>
    <w:rsid w:val="003853BE"/>
    <w:rsid w:val="0038621F"/>
    <w:rsid w:val="00386473"/>
    <w:rsid w:val="0038696F"/>
    <w:rsid w:val="00386986"/>
    <w:rsid w:val="003873C6"/>
    <w:rsid w:val="00392D6E"/>
    <w:rsid w:val="00394ACB"/>
    <w:rsid w:val="0039628F"/>
    <w:rsid w:val="003964ED"/>
    <w:rsid w:val="003A0A93"/>
    <w:rsid w:val="003A0EBD"/>
    <w:rsid w:val="003A380C"/>
    <w:rsid w:val="003A4011"/>
    <w:rsid w:val="003A673E"/>
    <w:rsid w:val="003A749D"/>
    <w:rsid w:val="003B25D1"/>
    <w:rsid w:val="003B70BD"/>
    <w:rsid w:val="003C266A"/>
    <w:rsid w:val="003C3949"/>
    <w:rsid w:val="003C3F81"/>
    <w:rsid w:val="003C5459"/>
    <w:rsid w:val="003C712F"/>
    <w:rsid w:val="003D2B0A"/>
    <w:rsid w:val="003D31C7"/>
    <w:rsid w:val="003D34BF"/>
    <w:rsid w:val="003D429B"/>
    <w:rsid w:val="003E1222"/>
    <w:rsid w:val="003E3329"/>
    <w:rsid w:val="003E4535"/>
    <w:rsid w:val="003E5532"/>
    <w:rsid w:val="003E5C19"/>
    <w:rsid w:val="003E6F09"/>
    <w:rsid w:val="003E7246"/>
    <w:rsid w:val="003F0ED8"/>
    <w:rsid w:val="003F0F66"/>
    <w:rsid w:val="003F2217"/>
    <w:rsid w:val="003F3B24"/>
    <w:rsid w:val="003F4BDE"/>
    <w:rsid w:val="003F51FB"/>
    <w:rsid w:val="00400BEB"/>
    <w:rsid w:val="00400C61"/>
    <w:rsid w:val="00401F31"/>
    <w:rsid w:val="00403522"/>
    <w:rsid w:val="004045DA"/>
    <w:rsid w:val="004047A1"/>
    <w:rsid w:val="00404CDF"/>
    <w:rsid w:val="00404ECD"/>
    <w:rsid w:val="004060DB"/>
    <w:rsid w:val="0041179C"/>
    <w:rsid w:val="004170F3"/>
    <w:rsid w:val="00420186"/>
    <w:rsid w:val="00421104"/>
    <w:rsid w:val="00421BC6"/>
    <w:rsid w:val="00422129"/>
    <w:rsid w:val="00423CFE"/>
    <w:rsid w:val="00432C56"/>
    <w:rsid w:val="004348A8"/>
    <w:rsid w:val="0043537F"/>
    <w:rsid w:val="004407E5"/>
    <w:rsid w:val="004441A8"/>
    <w:rsid w:val="0044578C"/>
    <w:rsid w:val="00447CF5"/>
    <w:rsid w:val="00450A98"/>
    <w:rsid w:val="0045189C"/>
    <w:rsid w:val="00453AFE"/>
    <w:rsid w:val="0045553A"/>
    <w:rsid w:val="00455AA2"/>
    <w:rsid w:val="00460D17"/>
    <w:rsid w:val="00461179"/>
    <w:rsid w:val="0046295A"/>
    <w:rsid w:val="00463517"/>
    <w:rsid w:val="004644AD"/>
    <w:rsid w:val="00465EF3"/>
    <w:rsid w:val="00467DE6"/>
    <w:rsid w:val="004719CF"/>
    <w:rsid w:val="0047325E"/>
    <w:rsid w:val="00474148"/>
    <w:rsid w:val="00476935"/>
    <w:rsid w:val="0047750D"/>
    <w:rsid w:val="00480531"/>
    <w:rsid w:val="00483999"/>
    <w:rsid w:val="00484543"/>
    <w:rsid w:val="0048555F"/>
    <w:rsid w:val="00487A71"/>
    <w:rsid w:val="00490A50"/>
    <w:rsid w:val="00490D18"/>
    <w:rsid w:val="004926C5"/>
    <w:rsid w:val="00496AD9"/>
    <w:rsid w:val="004A195C"/>
    <w:rsid w:val="004A21AA"/>
    <w:rsid w:val="004A4FD6"/>
    <w:rsid w:val="004A5AA5"/>
    <w:rsid w:val="004B1885"/>
    <w:rsid w:val="004B1C3A"/>
    <w:rsid w:val="004B2A97"/>
    <w:rsid w:val="004B345D"/>
    <w:rsid w:val="004B3AD9"/>
    <w:rsid w:val="004B520F"/>
    <w:rsid w:val="004C00BB"/>
    <w:rsid w:val="004C124D"/>
    <w:rsid w:val="004C4B20"/>
    <w:rsid w:val="004C63E8"/>
    <w:rsid w:val="004C6A91"/>
    <w:rsid w:val="004C781F"/>
    <w:rsid w:val="004D172B"/>
    <w:rsid w:val="004D2A61"/>
    <w:rsid w:val="004D3E80"/>
    <w:rsid w:val="004D60A8"/>
    <w:rsid w:val="004E02C0"/>
    <w:rsid w:val="004E0CC9"/>
    <w:rsid w:val="004E212D"/>
    <w:rsid w:val="004E2612"/>
    <w:rsid w:val="004E665F"/>
    <w:rsid w:val="004E6FD5"/>
    <w:rsid w:val="004E7EC7"/>
    <w:rsid w:val="004F002B"/>
    <w:rsid w:val="004F2771"/>
    <w:rsid w:val="004F2F34"/>
    <w:rsid w:val="004F5E8A"/>
    <w:rsid w:val="004F6199"/>
    <w:rsid w:val="004F6567"/>
    <w:rsid w:val="004F730D"/>
    <w:rsid w:val="00503A39"/>
    <w:rsid w:val="005056FF"/>
    <w:rsid w:val="005071EB"/>
    <w:rsid w:val="005115EC"/>
    <w:rsid w:val="00512EA8"/>
    <w:rsid w:val="00513961"/>
    <w:rsid w:val="0051449E"/>
    <w:rsid w:val="00516EEF"/>
    <w:rsid w:val="005179C4"/>
    <w:rsid w:val="005208C6"/>
    <w:rsid w:val="0052208F"/>
    <w:rsid w:val="0052284B"/>
    <w:rsid w:val="00522BA9"/>
    <w:rsid w:val="00524A46"/>
    <w:rsid w:val="0052551F"/>
    <w:rsid w:val="005276FC"/>
    <w:rsid w:val="00530B37"/>
    <w:rsid w:val="0053483A"/>
    <w:rsid w:val="00537831"/>
    <w:rsid w:val="00537F0D"/>
    <w:rsid w:val="005433D3"/>
    <w:rsid w:val="00543DD9"/>
    <w:rsid w:val="00543E4E"/>
    <w:rsid w:val="005447E8"/>
    <w:rsid w:val="00545EEF"/>
    <w:rsid w:val="00546B68"/>
    <w:rsid w:val="005473CD"/>
    <w:rsid w:val="00550307"/>
    <w:rsid w:val="00551FC5"/>
    <w:rsid w:val="005609A8"/>
    <w:rsid w:val="00566E84"/>
    <w:rsid w:val="00570444"/>
    <w:rsid w:val="00570957"/>
    <w:rsid w:val="00571672"/>
    <w:rsid w:val="0057180B"/>
    <w:rsid w:val="00573580"/>
    <w:rsid w:val="00573708"/>
    <w:rsid w:val="005754A4"/>
    <w:rsid w:val="00576644"/>
    <w:rsid w:val="00577CC6"/>
    <w:rsid w:val="0058040A"/>
    <w:rsid w:val="00581AAC"/>
    <w:rsid w:val="00586BE2"/>
    <w:rsid w:val="0059212D"/>
    <w:rsid w:val="00592F13"/>
    <w:rsid w:val="005943F2"/>
    <w:rsid w:val="005955D6"/>
    <w:rsid w:val="005A1707"/>
    <w:rsid w:val="005A2AB8"/>
    <w:rsid w:val="005A35B9"/>
    <w:rsid w:val="005A466E"/>
    <w:rsid w:val="005A4A7B"/>
    <w:rsid w:val="005A5FB8"/>
    <w:rsid w:val="005A6E0D"/>
    <w:rsid w:val="005B011D"/>
    <w:rsid w:val="005B07BC"/>
    <w:rsid w:val="005B4ADE"/>
    <w:rsid w:val="005B5D15"/>
    <w:rsid w:val="005B7741"/>
    <w:rsid w:val="005B7CEC"/>
    <w:rsid w:val="005C0C70"/>
    <w:rsid w:val="005C4DC3"/>
    <w:rsid w:val="005C72B3"/>
    <w:rsid w:val="005D2356"/>
    <w:rsid w:val="005D4A55"/>
    <w:rsid w:val="005D56F4"/>
    <w:rsid w:val="005D6281"/>
    <w:rsid w:val="005D6519"/>
    <w:rsid w:val="005E0915"/>
    <w:rsid w:val="005E654E"/>
    <w:rsid w:val="005F06E6"/>
    <w:rsid w:val="00603CBA"/>
    <w:rsid w:val="00604DE4"/>
    <w:rsid w:val="00605534"/>
    <w:rsid w:val="00605606"/>
    <w:rsid w:val="00611ED2"/>
    <w:rsid w:val="006128DE"/>
    <w:rsid w:val="00612CE2"/>
    <w:rsid w:val="006142A1"/>
    <w:rsid w:val="00614C6A"/>
    <w:rsid w:val="00617F36"/>
    <w:rsid w:val="00622C4E"/>
    <w:rsid w:val="00623B12"/>
    <w:rsid w:val="00623FA4"/>
    <w:rsid w:val="00625737"/>
    <w:rsid w:val="00625F2E"/>
    <w:rsid w:val="00627E8D"/>
    <w:rsid w:val="006322C9"/>
    <w:rsid w:val="006328F7"/>
    <w:rsid w:val="00633147"/>
    <w:rsid w:val="00634214"/>
    <w:rsid w:val="0063702E"/>
    <w:rsid w:val="00637FCE"/>
    <w:rsid w:val="0064046D"/>
    <w:rsid w:val="00641B32"/>
    <w:rsid w:val="00644332"/>
    <w:rsid w:val="00645061"/>
    <w:rsid w:val="006450B5"/>
    <w:rsid w:val="006450FC"/>
    <w:rsid w:val="00647A4F"/>
    <w:rsid w:val="00654177"/>
    <w:rsid w:val="00655707"/>
    <w:rsid w:val="00657563"/>
    <w:rsid w:val="006605E4"/>
    <w:rsid w:val="00663375"/>
    <w:rsid w:val="00665B96"/>
    <w:rsid w:val="00670FD7"/>
    <w:rsid w:val="00671770"/>
    <w:rsid w:val="00671941"/>
    <w:rsid w:val="00671CCF"/>
    <w:rsid w:val="00671CF1"/>
    <w:rsid w:val="0067271A"/>
    <w:rsid w:val="0067288E"/>
    <w:rsid w:val="00673BFF"/>
    <w:rsid w:val="0067417D"/>
    <w:rsid w:val="00675452"/>
    <w:rsid w:val="00675D9E"/>
    <w:rsid w:val="00676D0F"/>
    <w:rsid w:val="006770E1"/>
    <w:rsid w:val="00680073"/>
    <w:rsid w:val="0068551A"/>
    <w:rsid w:val="0068627B"/>
    <w:rsid w:val="00687515"/>
    <w:rsid w:val="00687890"/>
    <w:rsid w:val="006900AE"/>
    <w:rsid w:val="006903D4"/>
    <w:rsid w:val="006910B3"/>
    <w:rsid w:val="00691FCF"/>
    <w:rsid w:val="006928F2"/>
    <w:rsid w:val="0069334B"/>
    <w:rsid w:val="00693F16"/>
    <w:rsid w:val="00694F20"/>
    <w:rsid w:val="00696C3B"/>
    <w:rsid w:val="006A200C"/>
    <w:rsid w:val="006A2533"/>
    <w:rsid w:val="006A495C"/>
    <w:rsid w:val="006A6044"/>
    <w:rsid w:val="006A6E5A"/>
    <w:rsid w:val="006A74FE"/>
    <w:rsid w:val="006B04AC"/>
    <w:rsid w:val="006B2D9D"/>
    <w:rsid w:val="006B5381"/>
    <w:rsid w:val="006B75F8"/>
    <w:rsid w:val="006B7C7A"/>
    <w:rsid w:val="006C135E"/>
    <w:rsid w:val="006C1DC8"/>
    <w:rsid w:val="006C3561"/>
    <w:rsid w:val="006C3D9F"/>
    <w:rsid w:val="006D212C"/>
    <w:rsid w:val="006D265D"/>
    <w:rsid w:val="006D3610"/>
    <w:rsid w:val="006D4A26"/>
    <w:rsid w:val="006D53A5"/>
    <w:rsid w:val="006D5EF4"/>
    <w:rsid w:val="006E304F"/>
    <w:rsid w:val="006E58B6"/>
    <w:rsid w:val="006E5BFC"/>
    <w:rsid w:val="006E661A"/>
    <w:rsid w:val="006E716D"/>
    <w:rsid w:val="006F2EDA"/>
    <w:rsid w:val="006F3D78"/>
    <w:rsid w:val="006F3EE9"/>
    <w:rsid w:val="006F5FD1"/>
    <w:rsid w:val="006F72DD"/>
    <w:rsid w:val="0070113A"/>
    <w:rsid w:val="007036A5"/>
    <w:rsid w:val="00705ACA"/>
    <w:rsid w:val="00705F4E"/>
    <w:rsid w:val="0070664E"/>
    <w:rsid w:val="00711559"/>
    <w:rsid w:val="00711FA0"/>
    <w:rsid w:val="00712B01"/>
    <w:rsid w:val="00716A32"/>
    <w:rsid w:val="00722803"/>
    <w:rsid w:val="00722BA0"/>
    <w:rsid w:val="007246DD"/>
    <w:rsid w:val="00725429"/>
    <w:rsid w:val="00731E82"/>
    <w:rsid w:val="007354C3"/>
    <w:rsid w:val="0073617E"/>
    <w:rsid w:val="0073796E"/>
    <w:rsid w:val="0074421C"/>
    <w:rsid w:val="00744FE3"/>
    <w:rsid w:val="00746B39"/>
    <w:rsid w:val="007474CB"/>
    <w:rsid w:val="0075196D"/>
    <w:rsid w:val="0075360B"/>
    <w:rsid w:val="00755524"/>
    <w:rsid w:val="0075595F"/>
    <w:rsid w:val="00757376"/>
    <w:rsid w:val="00760A01"/>
    <w:rsid w:val="00762D1C"/>
    <w:rsid w:val="00762E9F"/>
    <w:rsid w:val="0076327F"/>
    <w:rsid w:val="0076569A"/>
    <w:rsid w:val="00767BFD"/>
    <w:rsid w:val="00774C3D"/>
    <w:rsid w:val="007766D3"/>
    <w:rsid w:val="00777281"/>
    <w:rsid w:val="00783AC8"/>
    <w:rsid w:val="007851C8"/>
    <w:rsid w:val="007851F1"/>
    <w:rsid w:val="00795342"/>
    <w:rsid w:val="00796320"/>
    <w:rsid w:val="007A35CD"/>
    <w:rsid w:val="007A3951"/>
    <w:rsid w:val="007A5916"/>
    <w:rsid w:val="007A5DC1"/>
    <w:rsid w:val="007A6544"/>
    <w:rsid w:val="007A7B45"/>
    <w:rsid w:val="007B6B2C"/>
    <w:rsid w:val="007B72CA"/>
    <w:rsid w:val="007C078E"/>
    <w:rsid w:val="007C2490"/>
    <w:rsid w:val="007C4113"/>
    <w:rsid w:val="007C4BE0"/>
    <w:rsid w:val="007C4CE8"/>
    <w:rsid w:val="007D215B"/>
    <w:rsid w:val="007D2BC7"/>
    <w:rsid w:val="007D2EE1"/>
    <w:rsid w:val="007D3DC7"/>
    <w:rsid w:val="007D42E3"/>
    <w:rsid w:val="007D570D"/>
    <w:rsid w:val="007D5713"/>
    <w:rsid w:val="007D5D09"/>
    <w:rsid w:val="007D6534"/>
    <w:rsid w:val="007E28A3"/>
    <w:rsid w:val="007E296F"/>
    <w:rsid w:val="007E2DB7"/>
    <w:rsid w:val="007E5EC0"/>
    <w:rsid w:val="007F1084"/>
    <w:rsid w:val="007F1668"/>
    <w:rsid w:val="007F2E2D"/>
    <w:rsid w:val="007F4691"/>
    <w:rsid w:val="007F54AF"/>
    <w:rsid w:val="007F655D"/>
    <w:rsid w:val="007F741A"/>
    <w:rsid w:val="007F79E9"/>
    <w:rsid w:val="00800822"/>
    <w:rsid w:val="008032F6"/>
    <w:rsid w:val="008045C3"/>
    <w:rsid w:val="0080644A"/>
    <w:rsid w:val="00811C46"/>
    <w:rsid w:val="0081725A"/>
    <w:rsid w:val="00817D51"/>
    <w:rsid w:val="00817D78"/>
    <w:rsid w:val="008205AB"/>
    <w:rsid w:val="0082256E"/>
    <w:rsid w:val="00823270"/>
    <w:rsid w:val="00823EC8"/>
    <w:rsid w:val="00824337"/>
    <w:rsid w:val="008245DF"/>
    <w:rsid w:val="00825A24"/>
    <w:rsid w:val="0083145D"/>
    <w:rsid w:val="0083313E"/>
    <w:rsid w:val="008342EC"/>
    <w:rsid w:val="00842463"/>
    <w:rsid w:val="008434A5"/>
    <w:rsid w:val="00843A97"/>
    <w:rsid w:val="00847A17"/>
    <w:rsid w:val="00851930"/>
    <w:rsid w:val="00853AE4"/>
    <w:rsid w:val="00854F9A"/>
    <w:rsid w:val="0086281F"/>
    <w:rsid w:val="008644D2"/>
    <w:rsid w:val="008649FB"/>
    <w:rsid w:val="008666AF"/>
    <w:rsid w:val="00874060"/>
    <w:rsid w:val="00874B79"/>
    <w:rsid w:val="00874CFD"/>
    <w:rsid w:val="0087504F"/>
    <w:rsid w:val="0087748D"/>
    <w:rsid w:val="00877C15"/>
    <w:rsid w:val="00883451"/>
    <w:rsid w:val="008851ED"/>
    <w:rsid w:val="00890C62"/>
    <w:rsid w:val="00890EDE"/>
    <w:rsid w:val="00892284"/>
    <w:rsid w:val="0089236E"/>
    <w:rsid w:val="00892F2A"/>
    <w:rsid w:val="008A2B93"/>
    <w:rsid w:val="008A3DC3"/>
    <w:rsid w:val="008A52D0"/>
    <w:rsid w:val="008A5B95"/>
    <w:rsid w:val="008A65F8"/>
    <w:rsid w:val="008B027C"/>
    <w:rsid w:val="008B23E2"/>
    <w:rsid w:val="008B2542"/>
    <w:rsid w:val="008B36DB"/>
    <w:rsid w:val="008B3CBB"/>
    <w:rsid w:val="008B5065"/>
    <w:rsid w:val="008C092B"/>
    <w:rsid w:val="008C30A5"/>
    <w:rsid w:val="008D2016"/>
    <w:rsid w:val="008D24B0"/>
    <w:rsid w:val="008D447E"/>
    <w:rsid w:val="008D5609"/>
    <w:rsid w:val="008D59EF"/>
    <w:rsid w:val="008D6E44"/>
    <w:rsid w:val="008E2CB5"/>
    <w:rsid w:val="008F18B2"/>
    <w:rsid w:val="008F2576"/>
    <w:rsid w:val="008F488A"/>
    <w:rsid w:val="008F59C4"/>
    <w:rsid w:val="008F6A0E"/>
    <w:rsid w:val="008F6E26"/>
    <w:rsid w:val="00900B2A"/>
    <w:rsid w:val="009038C6"/>
    <w:rsid w:val="009138B6"/>
    <w:rsid w:val="00914104"/>
    <w:rsid w:val="00914614"/>
    <w:rsid w:val="00914CE8"/>
    <w:rsid w:val="00916690"/>
    <w:rsid w:val="009172A3"/>
    <w:rsid w:val="009178B3"/>
    <w:rsid w:val="00917E35"/>
    <w:rsid w:val="00923199"/>
    <w:rsid w:val="00924644"/>
    <w:rsid w:val="00925824"/>
    <w:rsid w:val="0092589D"/>
    <w:rsid w:val="009258A2"/>
    <w:rsid w:val="009264BC"/>
    <w:rsid w:val="009275F5"/>
    <w:rsid w:val="009314A0"/>
    <w:rsid w:val="009318AD"/>
    <w:rsid w:val="00935301"/>
    <w:rsid w:val="00936054"/>
    <w:rsid w:val="00936B78"/>
    <w:rsid w:val="009374EF"/>
    <w:rsid w:val="009407D7"/>
    <w:rsid w:val="0094086C"/>
    <w:rsid w:val="0094200C"/>
    <w:rsid w:val="00944927"/>
    <w:rsid w:val="0094536E"/>
    <w:rsid w:val="00945458"/>
    <w:rsid w:val="00946856"/>
    <w:rsid w:val="00946FC2"/>
    <w:rsid w:val="009476B1"/>
    <w:rsid w:val="00953A22"/>
    <w:rsid w:val="00953F0C"/>
    <w:rsid w:val="009550B7"/>
    <w:rsid w:val="009572DB"/>
    <w:rsid w:val="009573E2"/>
    <w:rsid w:val="009616F0"/>
    <w:rsid w:val="00963243"/>
    <w:rsid w:val="009649DE"/>
    <w:rsid w:val="00965F97"/>
    <w:rsid w:val="00966303"/>
    <w:rsid w:val="009669E8"/>
    <w:rsid w:val="00966F8C"/>
    <w:rsid w:val="009739E2"/>
    <w:rsid w:val="0097493F"/>
    <w:rsid w:val="00980EB9"/>
    <w:rsid w:val="00982E7B"/>
    <w:rsid w:val="0098372A"/>
    <w:rsid w:val="009839D8"/>
    <w:rsid w:val="00990BF9"/>
    <w:rsid w:val="00993FFD"/>
    <w:rsid w:val="0099583B"/>
    <w:rsid w:val="00996F99"/>
    <w:rsid w:val="0099709D"/>
    <w:rsid w:val="009A1789"/>
    <w:rsid w:val="009A262E"/>
    <w:rsid w:val="009A2A7D"/>
    <w:rsid w:val="009B2AF1"/>
    <w:rsid w:val="009B317B"/>
    <w:rsid w:val="009B535D"/>
    <w:rsid w:val="009B586C"/>
    <w:rsid w:val="009C022A"/>
    <w:rsid w:val="009C2A43"/>
    <w:rsid w:val="009C2D42"/>
    <w:rsid w:val="009D0193"/>
    <w:rsid w:val="009D12A3"/>
    <w:rsid w:val="009D157B"/>
    <w:rsid w:val="009D2D08"/>
    <w:rsid w:val="009D4C94"/>
    <w:rsid w:val="009D656F"/>
    <w:rsid w:val="009D67DB"/>
    <w:rsid w:val="009D7A28"/>
    <w:rsid w:val="009E1DF4"/>
    <w:rsid w:val="009E5826"/>
    <w:rsid w:val="009E6182"/>
    <w:rsid w:val="009E7C11"/>
    <w:rsid w:val="009F088E"/>
    <w:rsid w:val="009F6679"/>
    <w:rsid w:val="009F6E7D"/>
    <w:rsid w:val="009F71CD"/>
    <w:rsid w:val="00A02140"/>
    <w:rsid w:val="00A02717"/>
    <w:rsid w:val="00A02D20"/>
    <w:rsid w:val="00A04E38"/>
    <w:rsid w:val="00A05E58"/>
    <w:rsid w:val="00A10775"/>
    <w:rsid w:val="00A10BE8"/>
    <w:rsid w:val="00A10C3F"/>
    <w:rsid w:val="00A111E9"/>
    <w:rsid w:val="00A12831"/>
    <w:rsid w:val="00A12FC8"/>
    <w:rsid w:val="00A130FD"/>
    <w:rsid w:val="00A134A1"/>
    <w:rsid w:val="00A13609"/>
    <w:rsid w:val="00A14AFA"/>
    <w:rsid w:val="00A16778"/>
    <w:rsid w:val="00A168CA"/>
    <w:rsid w:val="00A20335"/>
    <w:rsid w:val="00A23114"/>
    <w:rsid w:val="00A23FCA"/>
    <w:rsid w:val="00A25926"/>
    <w:rsid w:val="00A26DB4"/>
    <w:rsid w:val="00A26FBD"/>
    <w:rsid w:val="00A27FCF"/>
    <w:rsid w:val="00A303B5"/>
    <w:rsid w:val="00A304E3"/>
    <w:rsid w:val="00A307D9"/>
    <w:rsid w:val="00A368C0"/>
    <w:rsid w:val="00A40CAD"/>
    <w:rsid w:val="00A414E3"/>
    <w:rsid w:val="00A42702"/>
    <w:rsid w:val="00A43547"/>
    <w:rsid w:val="00A437FB"/>
    <w:rsid w:val="00A452E8"/>
    <w:rsid w:val="00A469A6"/>
    <w:rsid w:val="00A4706E"/>
    <w:rsid w:val="00A47444"/>
    <w:rsid w:val="00A512B3"/>
    <w:rsid w:val="00A5285C"/>
    <w:rsid w:val="00A53273"/>
    <w:rsid w:val="00A538AA"/>
    <w:rsid w:val="00A622CF"/>
    <w:rsid w:val="00A6271A"/>
    <w:rsid w:val="00A636FB"/>
    <w:rsid w:val="00A637A9"/>
    <w:rsid w:val="00A6432A"/>
    <w:rsid w:val="00A65C81"/>
    <w:rsid w:val="00A65D17"/>
    <w:rsid w:val="00A65ED8"/>
    <w:rsid w:val="00A66587"/>
    <w:rsid w:val="00A672B1"/>
    <w:rsid w:val="00A673A9"/>
    <w:rsid w:val="00A704F8"/>
    <w:rsid w:val="00A70F98"/>
    <w:rsid w:val="00A71433"/>
    <w:rsid w:val="00A71F32"/>
    <w:rsid w:val="00A729F6"/>
    <w:rsid w:val="00A80E59"/>
    <w:rsid w:val="00A81A2B"/>
    <w:rsid w:val="00A83BB3"/>
    <w:rsid w:val="00A856D2"/>
    <w:rsid w:val="00A85848"/>
    <w:rsid w:val="00A861EB"/>
    <w:rsid w:val="00A9038F"/>
    <w:rsid w:val="00A9395F"/>
    <w:rsid w:val="00A94623"/>
    <w:rsid w:val="00AA30EC"/>
    <w:rsid w:val="00AA353F"/>
    <w:rsid w:val="00AA3975"/>
    <w:rsid w:val="00AA3CE8"/>
    <w:rsid w:val="00AA41D1"/>
    <w:rsid w:val="00AA543A"/>
    <w:rsid w:val="00AA567C"/>
    <w:rsid w:val="00AA6510"/>
    <w:rsid w:val="00AB098D"/>
    <w:rsid w:val="00AB2474"/>
    <w:rsid w:val="00AB25F4"/>
    <w:rsid w:val="00AB3866"/>
    <w:rsid w:val="00AB40F3"/>
    <w:rsid w:val="00AB4FD8"/>
    <w:rsid w:val="00AB5282"/>
    <w:rsid w:val="00AB55C2"/>
    <w:rsid w:val="00AB763C"/>
    <w:rsid w:val="00AB7984"/>
    <w:rsid w:val="00AC2B49"/>
    <w:rsid w:val="00AC2CE8"/>
    <w:rsid w:val="00AC4F54"/>
    <w:rsid w:val="00AD0F89"/>
    <w:rsid w:val="00AD1FE9"/>
    <w:rsid w:val="00AD213C"/>
    <w:rsid w:val="00AD25EC"/>
    <w:rsid w:val="00AD339F"/>
    <w:rsid w:val="00AD4185"/>
    <w:rsid w:val="00AD6D2D"/>
    <w:rsid w:val="00AE4B11"/>
    <w:rsid w:val="00AE542C"/>
    <w:rsid w:val="00AE5F80"/>
    <w:rsid w:val="00AF1575"/>
    <w:rsid w:val="00AF1E4C"/>
    <w:rsid w:val="00AF2C39"/>
    <w:rsid w:val="00AF5BFB"/>
    <w:rsid w:val="00B0389B"/>
    <w:rsid w:val="00B038EE"/>
    <w:rsid w:val="00B04415"/>
    <w:rsid w:val="00B04C24"/>
    <w:rsid w:val="00B13BA3"/>
    <w:rsid w:val="00B165FD"/>
    <w:rsid w:val="00B17526"/>
    <w:rsid w:val="00B175D8"/>
    <w:rsid w:val="00B200E6"/>
    <w:rsid w:val="00B26F30"/>
    <w:rsid w:val="00B30873"/>
    <w:rsid w:val="00B32A3E"/>
    <w:rsid w:val="00B32C13"/>
    <w:rsid w:val="00B35645"/>
    <w:rsid w:val="00B35728"/>
    <w:rsid w:val="00B36F7D"/>
    <w:rsid w:val="00B40C61"/>
    <w:rsid w:val="00B41138"/>
    <w:rsid w:val="00B44439"/>
    <w:rsid w:val="00B456A3"/>
    <w:rsid w:val="00B463D5"/>
    <w:rsid w:val="00B508A8"/>
    <w:rsid w:val="00B514BF"/>
    <w:rsid w:val="00B545A2"/>
    <w:rsid w:val="00B56970"/>
    <w:rsid w:val="00B62064"/>
    <w:rsid w:val="00B627EB"/>
    <w:rsid w:val="00B66481"/>
    <w:rsid w:val="00B705A2"/>
    <w:rsid w:val="00B714F5"/>
    <w:rsid w:val="00B718EC"/>
    <w:rsid w:val="00B75795"/>
    <w:rsid w:val="00B77A13"/>
    <w:rsid w:val="00B77AC4"/>
    <w:rsid w:val="00B82A76"/>
    <w:rsid w:val="00B82C33"/>
    <w:rsid w:val="00B840EB"/>
    <w:rsid w:val="00B85D7E"/>
    <w:rsid w:val="00B945DA"/>
    <w:rsid w:val="00B95672"/>
    <w:rsid w:val="00B96D2D"/>
    <w:rsid w:val="00BA1EF5"/>
    <w:rsid w:val="00BB1AA3"/>
    <w:rsid w:val="00BB1B67"/>
    <w:rsid w:val="00BB1CAD"/>
    <w:rsid w:val="00BB2D4F"/>
    <w:rsid w:val="00BB5C75"/>
    <w:rsid w:val="00BC0764"/>
    <w:rsid w:val="00BC0E33"/>
    <w:rsid w:val="00BC0E82"/>
    <w:rsid w:val="00BC26F1"/>
    <w:rsid w:val="00BC3053"/>
    <w:rsid w:val="00BC3BD7"/>
    <w:rsid w:val="00BC5E2B"/>
    <w:rsid w:val="00BC6D74"/>
    <w:rsid w:val="00BE03F3"/>
    <w:rsid w:val="00BE2708"/>
    <w:rsid w:val="00BE2DD8"/>
    <w:rsid w:val="00BF43F0"/>
    <w:rsid w:val="00BF601C"/>
    <w:rsid w:val="00BF6347"/>
    <w:rsid w:val="00BF70A7"/>
    <w:rsid w:val="00C01214"/>
    <w:rsid w:val="00C01DDA"/>
    <w:rsid w:val="00C02129"/>
    <w:rsid w:val="00C07533"/>
    <w:rsid w:val="00C077B6"/>
    <w:rsid w:val="00C10173"/>
    <w:rsid w:val="00C10595"/>
    <w:rsid w:val="00C115D6"/>
    <w:rsid w:val="00C12BD8"/>
    <w:rsid w:val="00C13A1F"/>
    <w:rsid w:val="00C1576A"/>
    <w:rsid w:val="00C15AB7"/>
    <w:rsid w:val="00C17B06"/>
    <w:rsid w:val="00C25457"/>
    <w:rsid w:val="00C25E52"/>
    <w:rsid w:val="00C26BEB"/>
    <w:rsid w:val="00C26EFA"/>
    <w:rsid w:val="00C334F0"/>
    <w:rsid w:val="00C358E8"/>
    <w:rsid w:val="00C37734"/>
    <w:rsid w:val="00C4132A"/>
    <w:rsid w:val="00C41739"/>
    <w:rsid w:val="00C42083"/>
    <w:rsid w:val="00C42EFE"/>
    <w:rsid w:val="00C46C6D"/>
    <w:rsid w:val="00C47AA1"/>
    <w:rsid w:val="00C51908"/>
    <w:rsid w:val="00C5729A"/>
    <w:rsid w:val="00C616F0"/>
    <w:rsid w:val="00C6397C"/>
    <w:rsid w:val="00C63A97"/>
    <w:rsid w:val="00C64C6C"/>
    <w:rsid w:val="00C65E95"/>
    <w:rsid w:val="00C66A1D"/>
    <w:rsid w:val="00C66A7D"/>
    <w:rsid w:val="00C7131F"/>
    <w:rsid w:val="00C713D8"/>
    <w:rsid w:val="00C7324E"/>
    <w:rsid w:val="00C746EB"/>
    <w:rsid w:val="00C74F1F"/>
    <w:rsid w:val="00C7523D"/>
    <w:rsid w:val="00C8299F"/>
    <w:rsid w:val="00C84675"/>
    <w:rsid w:val="00C85C11"/>
    <w:rsid w:val="00C86B37"/>
    <w:rsid w:val="00C903FA"/>
    <w:rsid w:val="00C91761"/>
    <w:rsid w:val="00C92750"/>
    <w:rsid w:val="00C92C4B"/>
    <w:rsid w:val="00CA106E"/>
    <w:rsid w:val="00CA11BD"/>
    <w:rsid w:val="00CA1635"/>
    <w:rsid w:val="00CB03A2"/>
    <w:rsid w:val="00CB15EF"/>
    <w:rsid w:val="00CB1FCA"/>
    <w:rsid w:val="00CC0599"/>
    <w:rsid w:val="00CC1C57"/>
    <w:rsid w:val="00CC204B"/>
    <w:rsid w:val="00CC357D"/>
    <w:rsid w:val="00CC462B"/>
    <w:rsid w:val="00CC515A"/>
    <w:rsid w:val="00CD021D"/>
    <w:rsid w:val="00CD0221"/>
    <w:rsid w:val="00CD05DB"/>
    <w:rsid w:val="00CD1665"/>
    <w:rsid w:val="00CD2407"/>
    <w:rsid w:val="00CD2515"/>
    <w:rsid w:val="00CD2900"/>
    <w:rsid w:val="00CD503A"/>
    <w:rsid w:val="00CD7D98"/>
    <w:rsid w:val="00CE23BB"/>
    <w:rsid w:val="00CE2D8A"/>
    <w:rsid w:val="00CE4227"/>
    <w:rsid w:val="00CE45A0"/>
    <w:rsid w:val="00CE6287"/>
    <w:rsid w:val="00CF04C3"/>
    <w:rsid w:val="00CF0703"/>
    <w:rsid w:val="00CF1A4B"/>
    <w:rsid w:val="00CF1EC7"/>
    <w:rsid w:val="00CF48FD"/>
    <w:rsid w:val="00CF506A"/>
    <w:rsid w:val="00D036DE"/>
    <w:rsid w:val="00D03B6A"/>
    <w:rsid w:val="00D06D73"/>
    <w:rsid w:val="00D10762"/>
    <w:rsid w:val="00D10F94"/>
    <w:rsid w:val="00D10FB2"/>
    <w:rsid w:val="00D110ED"/>
    <w:rsid w:val="00D132CE"/>
    <w:rsid w:val="00D15ADD"/>
    <w:rsid w:val="00D1752C"/>
    <w:rsid w:val="00D17B2E"/>
    <w:rsid w:val="00D17F9B"/>
    <w:rsid w:val="00D2130F"/>
    <w:rsid w:val="00D21875"/>
    <w:rsid w:val="00D26590"/>
    <w:rsid w:val="00D27191"/>
    <w:rsid w:val="00D3032F"/>
    <w:rsid w:val="00D30758"/>
    <w:rsid w:val="00D314F3"/>
    <w:rsid w:val="00D32451"/>
    <w:rsid w:val="00D33DCE"/>
    <w:rsid w:val="00D340CF"/>
    <w:rsid w:val="00D34F24"/>
    <w:rsid w:val="00D35DE7"/>
    <w:rsid w:val="00D36388"/>
    <w:rsid w:val="00D37965"/>
    <w:rsid w:val="00D37BC3"/>
    <w:rsid w:val="00D422B5"/>
    <w:rsid w:val="00D4394D"/>
    <w:rsid w:val="00D464A2"/>
    <w:rsid w:val="00D51491"/>
    <w:rsid w:val="00D52F26"/>
    <w:rsid w:val="00D5310D"/>
    <w:rsid w:val="00D53E84"/>
    <w:rsid w:val="00D57044"/>
    <w:rsid w:val="00D57664"/>
    <w:rsid w:val="00D577BD"/>
    <w:rsid w:val="00D60620"/>
    <w:rsid w:val="00D626AF"/>
    <w:rsid w:val="00D6416F"/>
    <w:rsid w:val="00D658E6"/>
    <w:rsid w:val="00D6718B"/>
    <w:rsid w:val="00D6774C"/>
    <w:rsid w:val="00D67AF2"/>
    <w:rsid w:val="00D72417"/>
    <w:rsid w:val="00D72F55"/>
    <w:rsid w:val="00D73709"/>
    <w:rsid w:val="00D7483B"/>
    <w:rsid w:val="00D762B9"/>
    <w:rsid w:val="00D808F1"/>
    <w:rsid w:val="00D8273E"/>
    <w:rsid w:val="00D82DA4"/>
    <w:rsid w:val="00D846B0"/>
    <w:rsid w:val="00D84BF7"/>
    <w:rsid w:val="00D86EFE"/>
    <w:rsid w:val="00D87F92"/>
    <w:rsid w:val="00D90695"/>
    <w:rsid w:val="00D91E0A"/>
    <w:rsid w:val="00D92413"/>
    <w:rsid w:val="00D92B35"/>
    <w:rsid w:val="00D94EF8"/>
    <w:rsid w:val="00D95313"/>
    <w:rsid w:val="00D96A0A"/>
    <w:rsid w:val="00DA204F"/>
    <w:rsid w:val="00DA38E8"/>
    <w:rsid w:val="00DA407D"/>
    <w:rsid w:val="00DA48C2"/>
    <w:rsid w:val="00DA5021"/>
    <w:rsid w:val="00DA5684"/>
    <w:rsid w:val="00DA584C"/>
    <w:rsid w:val="00DA6296"/>
    <w:rsid w:val="00DA7FBD"/>
    <w:rsid w:val="00DB0BBD"/>
    <w:rsid w:val="00DB1A05"/>
    <w:rsid w:val="00DB4142"/>
    <w:rsid w:val="00DB7906"/>
    <w:rsid w:val="00DC3F0D"/>
    <w:rsid w:val="00DC446B"/>
    <w:rsid w:val="00DC64EA"/>
    <w:rsid w:val="00DC747E"/>
    <w:rsid w:val="00DD1150"/>
    <w:rsid w:val="00DD3AE8"/>
    <w:rsid w:val="00DD604D"/>
    <w:rsid w:val="00DD62AF"/>
    <w:rsid w:val="00DE02CE"/>
    <w:rsid w:val="00DE2269"/>
    <w:rsid w:val="00DE25C8"/>
    <w:rsid w:val="00DE4140"/>
    <w:rsid w:val="00DE5752"/>
    <w:rsid w:val="00DE591F"/>
    <w:rsid w:val="00DF16DB"/>
    <w:rsid w:val="00DF17F8"/>
    <w:rsid w:val="00DF1A3A"/>
    <w:rsid w:val="00DF4761"/>
    <w:rsid w:val="00DF4B42"/>
    <w:rsid w:val="00DF6C63"/>
    <w:rsid w:val="00E0165C"/>
    <w:rsid w:val="00E01CA0"/>
    <w:rsid w:val="00E0217B"/>
    <w:rsid w:val="00E034B7"/>
    <w:rsid w:val="00E038EC"/>
    <w:rsid w:val="00E03E1F"/>
    <w:rsid w:val="00E04CC8"/>
    <w:rsid w:val="00E06845"/>
    <w:rsid w:val="00E06D18"/>
    <w:rsid w:val="00E073F3"/>
    <w:rsid w:val="00E077EE"/>
    <w:rsid w:val="00E1388B"/>
    <w:rsid w:val="00E141C1"/>
    <w:rsid w:val="00E1504A"/>
    <w:rsid w:val="00E16CF6"/>
    <w:rsid w:val="00E17796"/>
    <w:rsid w:val="00E17D5C"/>
    <w:rsid w:val="00E2078A"/>
    <w:rsid w:val="00E21771"/>
    <w:rsid w:val="00E228AB"/>
    <w:rsid w:val="00E22FC2"/>
    <w:rsid w:val="00E24315"/>
    <w:rsid w:val="00E2640E"/>
    <w:rsid w:val="00E26733"/>
    <w:rsid w:val="00E27EDF"/>
    <w:rsid w:val="00E32BC5"/>
    <w:rsid w:val="00E32E3C"/>
    <w:rsid w:val="00E3396D"/>
    <w:rsid w:val="00E34152"/>
    <w:rsid w:val="00E35B2A"/>
    <w:rsid w:val="00E35E22"/>
    <w:rsid w:val="00E3741F"/>
    <w:rsid w:val="00E41758"/>
    <w:rsid w:val="00E4279D"/>
    <w:rsid w:val="00E42963"/>
    <w:rsid w:val="00E42EF8"/>
    <w:rsid w:val="00E43744"/>
    <w:rsid w:val="00E4460A"/>
    <w:rsid w:val="00E458A8"/>
    <w:rsid w:val="00E544C1"/>
    <w:rsid w:val="00E54ED7"/>
    <w:rsid w:val="00E575C5"/>
    <w:rsid w:val="00E57A92"/>
    <w:rsid w:val="00E614DE"/>
    <w:rsid w:val="00E61838"/>
    <w:rsid w:val="00E62BA2"/>
    <w:rsid w:val="00E633E0"/>
    <w:rsid w:val="00E66E12"/>
    <w:rsid w:val="00E672FB"/>
    <w:rsid w:val="00E67769"/>
    <w:rsid w:val="00E67A03"/>
    <w:rsid w:val="00E7309D"/>
    <w:rsid w:val="00E73FA0"/>
    <w:rsid w:val="00E8155A"/>
    <w:rsid w:val="00E83725"/>
    <w:rsid w:val="00E843EB"/>
    <w:rsid w:val="00E84F54"/>
    <w:rsid w:val="00E903C8"/>
    <w:rsid w:val="00E91396"/>
    <w:rsid w:val="00E91F7B"/>
    <w:rsid w:val="00E92BC4"/>
    <w:rsid w:val="00E93412"/>
    <w:rsid w:val="00E9649A"/>
    <w:rsid w:val="00E97CD7"/>
    <w:rsid w:val="00E97EE9"/>
    <w:rsid w:val="00EA11B8"/>
    <w:rsid w:val="00EA24F2"/>
    <w:rsid w:val="00EA276D"/>
    <w:rsid w:val="00EA4237"/>
    <w:rsid w:val="00EC0F1C"/>
    <w:rsid w:val="00EC4041"/>
    <w:rsid w:val="00EC54F4"/>
    <w:rsid w:val="00EC71C7"/>
    <w:rsid w:val="00ED1679"/>
    <w:rsid w:val="00ED4207"/>
    <w:rsid w:val="00ED4DBA"/>
    <w:rsid w:val="00ED5575"/>
    <w:rsid w:val="00ED7AD5"/>
    <w:rsid w:val="00ED7B72"/>
    <w:rsid w:val="00EE0A14"/>
    <w:rsid w:val="00EE147E"/>
    <w:rsid w:val="00EE2A4E"/>
    <w:rsid w:val="00EE5479"/>
    <w:rsid w:val="00EE7531"/>
    <w:rsid w:val="00EF14AD"/>
    <w:rsid w:val="00EF43B8"/>
    <w:rsid w:val="00EF4D10"/>
    <w:rsid w:val="00F00039"/>
    <w:rsid w:val="00F009EA"/>
    <w:rsid w:val="00F00F7E"/>
    <w:rsid w:val="00F01363"/>
    <w:rsid w:val="00F023B4"/>
    <w:rsid w:val="00F0256B"/>
    <w:rsid w:val="00F05BAB"/>
    <w:rsid w:val="00F05FE2"/>
    <w:rsid w:val="00F06699"/>
    <w:rsid w:val="00F10F5B"/>
    <w:rsid w:val="00F124A4"/>
    <w:rsid w:val="00F144AC"/>
    <w:rsid w:val="00F15025"/>
    <w:rsid w:val="00F2034E"/>
    <w:rsid w:val="00F20B40"/>
    <w:rsid w:val="00F24070"/>
    <w:rsid w:val="00F27B43"/>
    <w:rsid w:val="00F33758"/>
    <w:rsid w:val="00F35308"/>
    <w:rsid w:val="00F35EB0"/>
    <w:rsid w:val="00F36A06"/>
    <w:rsid w:val="00F370D4"/>
    <w:rsid w:val="00F37F9F"/>
    <w:rsid w:val="00F41005"/>
    <w:rsid w:val="00F410FF"/>
    <w:rsid w:val="00F41F4A"/>
    <w:rsid w:val="00F41FC8"/>
    <w:rsid w:val="00F47275"/>
    <w:rsid w:val="00F5489B"/>
    <w:rsid w:val="00F57271"/>
    <w:rsid w:val="00F579F8"/>
    <w:rsid w:val="00F60A06"/>
    <w:rsid w:val="00F61A9C"/>
    <w:rsid w:val="00F63814"/>
    <w:rsid w:val="00F6595C"/>
    <w:rsid w:val="00F67008"/>
    <w:rsid w:val="00F677A1"/>
    <w:rsid w:val="00F67A6B"/>
    <w:rsid w:val="00F67D98"/>
    <w:rsid w:val="00F7082A"/>
    <w:rsid w:val="00F712FF"/>
    <w:rsid w:val="00F72B74"/>
    <w:rsid w:val="00F735D1"/>
    <w:rsid w:val="00F73800"/>
    <w:rsid w:val="00F73A5D"/>
    <w:rsid w:val="00F73DEB"/>
    <w:rsid w:val="00F77426"/>
    <w:rsid w:val="00F8057C"/>
    <w:rsid w:val="00F8252B"/>
    <w:rsid w:val="00F8408C"/>
    <w:rsid w:val="00F8525C"/>
    <w:rsid w:val="00F85F19"/>
    <w:rsid w:val="00F87262"/>
    <w:rsid w:val="00F875B6"/>
    <w:rsid w:val="00F87E2A"/>
    <w:rsid w:val="00F90460"/>
    <w:rsid w:val="00F909AE"/>
    <w:rsid w:val="00F91820"/>
    <w:rsid w:val="00FA006F"/>
    <w:rsid w:val="00FA0479"/>
    <w:rsid w:val="00FA0923"/>
    <w:rsid w:val="00FA2766"/>
    <w:rsid w:val="00FA2D10"/>
    <w:rsid w:val="00FA50F1"/>
    <w:rsid w:val="00FA6683"/>
    <w:rsid w:val="00FA7BC2"/>
    <w:rsid w:val="00FB002F"/>
    <w:rsid w:val="00FB10C5"/>
    <w:rsid w:val="00FB136F"/>
    <w:rsid w:val="00FB1625"/>
    <w:rsid w:val="00FB2884"/>
    <w:rsid w:val="00FB2F0D"/>
    <w:rsid w:val="00FB5AD2"/>
    <w:rsid w:val="00FB6E7E"/>
    <w:rsid w:val="00FC0FD5"/>
    <w:rsid w:val="00FC25AE"/>
    <w:rsid w:val="00FC29BD"/>
    <w:rsid w:val="00FC422F"/>
    <w:rsid w:val="00FC6D84"/>
    <w:rsid w:val="00FC7DB1"/>
    <w:rsid w:val="00FD11FA"/>
    <w:rsid w:val="00FD199F"/>
    <w:rsid w:val="00FD3375"/>
    <w:rsid w:val="00FD3A9E"/>
    <w:rsid w:val="00FD4E07"/>
    <w:rsid w:val="00FD744A"/>
    <w:rsid w:val="00FE2F77"/>
    <w:rsid w:val="00FE44C6"/>
    <w:rsid w:val="00FE5C60"/>
    <w:rsid w:val="00FE7284"/>
    <w:rsid w:val="00FF1CA8"/>
    <w:rsid w:val="00FF3884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E630A"/>
  <w15:chartTrackingRefBased/>
  <w15:docId w15:val="{0FAE3C36-9AE8-4680-9D95-CC16744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5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5B95"/>
    <w:rPr>
      <w:rFonts w:ascii="Segoe UI" w:hAnsi="Segoe UI" w:cs="Segoe UI"/>
      <w:sz w:val="18"/>
      <w:szCs w:val="18"/>
    </w:rPr>
  </w:style>
  <w:style w:type="paragraph" w:customStyle="1" w:styleId="content3">
    <w:name w:val="content3"/>
    <w:basedOn w:val="Normal"/>
    <w:rsid w:val="00E73FA0"/>
    <w:pPr>
      <w:spacing w:before="100" w:beforeAutospacing="1" w:after="100" w:afterAutospacing="1"/>
    </w:pPr>
  </w:style>
  <w:style w:type="character" w:customStyle="1" w:styleId="ital">
    <w:name w:val="ital"/>
    <w:rsid w:val="00E73FA0"/>
  </w:style>
  <w:style w:type="paragraph" w:customStyle="1" w:styleId="b3">
    <w:name w:val="b3"/>
    <w:basedOn w:val="Normal"/>
    <w:rsid w:val="00E73F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34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4152"/>
    <w:rPr>
      <w:sz w:val="24"/>
      <w:szCs w:val="24"/>
    </w:rPr>
  </w:style>
  <w:style w:type="paragraph" w:styleId="Footer">
    <w:name w:val="footer"/>
    <w:basedOn w:val="Normal"/>
    <w:link w:val="FooterChar"/>
    <w:rsid w:val="00E34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4152"/>
    <w:rPr>
      <w:sz w:val="24"/>
      <w:szCs w:val="24"/>
    </w:rPr>
  </w:style>
  <w:style w:type="character" w:customStyle="1" w:styleId="sr-only">
    <w:name w:val="sr-only"/>
    <w:basedOn w:val="DefaultParagraphFont"/>
    <w:rsid w:val="000934C1"/>
  </w:style>
  <w:style w:type="paragraph" w:customStyle="1" w:styleId="p0">
    <w:name w:val="p0"/>
    <w:basedOn w:val="Normal"/>
    <w:rsid w:val="000934C1"/>
    <w:pPr>
      <w:spacing w:before="100" w:beforeAutospacing="1" w:after="100" w:afterAutospacing="1"/>
    </w:pPr>
  </w:style>
  <w:style w:type="paragraph" w:customStyle="1" w:styleId="content2">
    <w:name w:val="content2"/>
    <w:basedOn w:val="Normal"/>
    <w:rsid w:val="007A6544"/>
    <w:pPr>
      <w:spacing w:before="100" w:beforeAutospacing="1" w:after="100" w:afterAutospacing="1"/>
    </w:pPr>
  </w:style>
  <w:style w:type="paragraph" w:customStyle="1" w:styleId="incr1">
    <w:name w:val="incr1"/>
    <w:basedOn w:val="Normal"/>
    <w:rsid w:val="007A65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2CE2"/>
    <w:pPr>
      <w:ind w:left="720"/>
      <w:contextualSpacing/>
    </w:pPr>
  </w:style>
  <w:style w:type="paragraph" w:customStyle="1" w:styleId="content1">
    <w:name w:val="content1"/>
    <w:basedOn w:val="Normal"/>
    <w:rsid w:val="00AD213C"/>
    <w:pPr>
      <w:spacing w:before="100" w:beforeAutospacing="1" w:after="100" w:afterAutospacing="1"/>
    </w:pPr>
  </w:style>
  <w:style w:type="paragraph" w:customStyle="1" w:styleId="incr0">
    <w:name w:val="incr0"/>
    <w:basedOn w:val="Normal"/>
    <w:rsid w:val="00AD21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056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C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C62"/>
    <w:rPr>
      <w:b/>
      <w:bCs/>
      <w:lang w:eastAsia="en-US"/>
    </w:rPr>
  </w:style>
  <w:style w:type="paragraph" w:customStyle="1" w:styleId="incr2">
    <w:name w:val="incr2"/>
    <w:basedOn w:val="Normal"/>
    <w:rsid w:val="00980EB9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5B7741"/>
  </w:style>
  <w:style w:type="paragraph" w:styleId="Revision">
    <w:name w:val="Revision"/>
    <w:hidden/>
    <w:uiPriority w:val="99"/>
    <w:semiHidden/>
    <w:rsid w:val="00C64C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fif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E811-8E0B-EF45-B68C-F718B37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RESOLUTION:</vt:lpstr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</dc:title>
  <dc:subject/>
  <dc:creator>aport</dc:creator>
  <cp:keywords/>
  <dc:description/>
  <cp:lastModifiedBy>Microsoft Office User</cp:lastModifiedBy>
  <cp:revision>2</cp:revision>
  <cp:lastPrinted>2019-06-19T17:13:00Z</cp:lastPrinted>
  <dcterms:created xsi:type="dcterms:W3CDTF">2020-06-12T01:54:00Z</dcterms:created>
  <dcterms:modified xsi:type="dcterms:W3CDTF">2020-06-12T01:54:00Z</dcterms:modified>
</cp:coreProperties>
</file>