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60975073"/>
        <w:placeholder>
          <w:docPart w:val="750F69D2DC446141BC00F59E9D4CDC04"/>
        </w:placeholder>
        <w:temporary/>
        <w:showingPlcHdr/>
        <w15:appearance w15:val="hidden"/>
      </w:sdtPr>
      <w:sdtEndPr/>
      <w:sdtContent>
        <w:p w:rsidR="00595A29" w:rsidRDefault="00812C84">
          <w:pPr>
            <w:pStyle w:val="Title"/>
          </w:pPr>
          <w:r>
            <w:t>memo</w:t>
          </w:r>
        </w:p>
      </w:sdtContent>
    </w:sdt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Tr="00751185">
        <w:trPr>
          <w:trHeight w:val="288"/>
        </w:trPr>
        <w:tc>
          <w:tcPr>
            <w:tcW w:w="8640" w:type="dxa"/>
          </w:tcPr>
          <w:p w:rsidR="00D44F51" w:rsidRPr="00D44F51" w:rsidRDefault="00D44F51" w:rsidP="00D44F51">
            <w:pPr>
              <w:pStyle w:val="Heading1"/>
              <w:outlineLvl w:val="0"/>
            </w:pPr>
            <w:r>
              <w:t>Brendon Johnson and Krystina Creel Johnson</w:t>
            </w:r>
            <w:r>
              <w:br/>
              <w:t>65 Curzon Mill Road</w:t>
            </w:r>
            <w:r>
              <w:br/>
              <w:t>Newburyport, MA 01950</w:t>
            </w:r>
          </w:p>
          <w:p w:rsidR="00D44F51" w:rsidRPr="00D44F51" w:rsidRDefault="00D44F51" w:rsidP="00D44F51"/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>
        <w:trPr>
          <w:trHeight w:val="32"/>
        </w:trPr>
        <w:sdt>
          <w:sdtPr>
            <w:id w:val="-1849470194"/>
            <w:placeholder>
              <w:docPart w:val="0DEF1B8C8CDB8445A1C057DDB9E2B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:rsidR="00595A29" w:rsidRDefault="00D77C46">
                <w:pPr>
                  <w:spacing w:after="120" w:line="259" w:lineRule="auto"/>
                </w:pPr>
                <w: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:rsidR="00595A29" w:rsidRDefault="00D44F51">
            <w:pPr>
              <w:spacing w:after="120" w:line="259" w:lineRule="auto"/>
            </w:pPr>
            <w:r>
              <w:t>The Newburyport Planning Board</w:t>
            </w:r>
          </w:p>
        </w:tc>
      </w:tr>
      <w:tr w:rsidR="00595A29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Default="007359C7">
            <w:pPr>
              <w:spacing w:after="120" w:line="259" w:lineRule="auto"/>
            </w:pPr>
            <w:sdt>
              <w:sdtPr>
                <w:id w:val="1202138601"/>
                <w:placeholder>
                  <w:docPart w:val="FAA19088F940A04CBD39DDDB4DDCE563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Default="00D44F51">
            <w:pPr>
              <w:spacing w:after="120" w:line="259" w:lineRule="auto"/>
            </w:pPr>
            <w:r>
              <w:t>Brendon Johnson and Krystina Creel Johnson</w:t>
            </w:r>
          </w:p>
        </w:tc>
      </w:tr>
      <w:tr w:rsidR="00595A29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Default="007359C7">
            <w:pPr>
              <w:spacing w:after="120" w:line="259" w:lineRule="auto"/>
            </w:pPr>
            <w:sdt>
              <w:sdtPr>
                <w:id w:val="378521910"/>
                <w:placeholder>
                  <w:docPart w:val="815F67A72BEBAB429935800EB5330672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CC: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Default="007359C7">
            <w:pPr>
              <w:spacing w:after="120" w:line="259" w:lineRule="auto"/>
            </w:pPr>
            <w:sdt>
              <w:sdtPr>
                <w:id w:val="633121153"/>
                <w:placeholder>
                  <w:docPart w:val="62718F060956664793B1CC57596D708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t>Recipient names</w:t>
                </w:r>
              </w:sdtContent>
            </w:sdt>
          </w:p>
        </w:tc>
      </w:tr>
      <w:tr w:rsidR="00595A29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Default="007359C7">
            <w:pPr>
              <w:spacing w:after="120" w:line="259" w:lineRule="auto"/>
            </w:pPr>
            <w:sdt>
              <w:sdtPr>
                <w:id w:val="656889604"/>
                <w:placeholder>
                  <w:docPart w:val="D6ABD2DE3C9C394B862BCA23409F2D3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Default="00D44F51">
            <w:pPr>
              <w:spacing w:after="120" w:line="259" w:lineRule="auto"/>
            </w:pPr>
            <w:r>
              <w:t>January 5, 2021</w:t>
            </w:r>
          </w:p>
        </w:tc>
      </w:tr>
      <w:tr w:rsidR="00595A29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Default="007359C7">
            <w:pPr>
              <w:spacing w:after="120" w:line="259" w:lineRule="auto"/>
            </w:pPr>
            <w:sdt>
              <w:sdtPr>
                <w:id w:val="-2000876693"/>
                <w:placeholder>
                  <w:docPart w:val="1B32EEA99606074FA2DB1AE4432D386B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Default="00D44F51" w:rsidP="00D44F51">
            <w:pPr>
              <w:pStyle w:val="ListParagraph"/>
              <w:numPr>
                <w:ilvl w:val="0"/>
                <w:numId w:val="1"/>
              </w:numPr>
            </w:pPr>
            <w:r>
              <w:t>The proposed structure is a single-family residence</w:t>
            </w:r>
          </w:p>
          <w:p w:rsidR="00D44F51" w:rsidRDefault="00D44F51" w:rsidP="00D44F51">
            <w:pPr>
              <w:pStyle w:val="ListParagraph"/>
              <w:numPr>
                <w:ilvl w:val="0"/>
                <w:numId w:val="1"/>
              </w:numPr>
            </w:pPr>
            <w:r>
              <w:t xml:space="preserve">The left wall of the existing garage is currently built to the very left edge of the property and comes within 20 feet 3 inches of the property line. </w:t>
            </w:r>
            <w:r w:rsidR="00AF28EF">
              <w:t xml:space="preserve">To fit our </w:t>
            </w:r>
            <w:r w:rsidR="00C74588">
              <w:t>vehicles</w:t>
            </w:r>
            <w:r w:rsidR="00AF28EF">
              <w:t xml:space="preserve"> in the garage we will need to</w:t>
            </w:r>
            <w:r>
              <w:t xml:space="preserve"> extend the garage </w:t>
            </w:r>
            <w:r w:rsidR="00AF28EF">
              <w:t>in a</w:t>
            </w:r>
            <w:r>
              <w:t xml:space="preserve"> straight</w:t>
            </w:r>
            <w:r w:rsidR="00AF28EF">
              <w:t xml:space="preserve"> </w:t>
            </w:r>
            <w:r w:rsidR="00AC4412">
              <w:t>line,</w:t>
            </w:r>
            <w:r>
              <w:t xml:space="preserve"> and </w:t>
            </w:r>
            <w:r w:rsidR="00AF28EF">
              <w:t xml:space="preserve">it </w:t>
            </w:r>
            <w:r>
              <w:t>will cross over the 20 feet requirement from the property line</w:t>
            </w:r>
          </w:p>
          <w:p w:rsidR="00D44F51" w:rsidRDefault="00D44F51" w:rsidP="00D44F51">
            <w:pPr>
              <w:pStyle w:val="ListParagraph"/>
              <w:numPr>
                <w:ilvl w:val="0"/>
                <w:numId w:val="1"/>
              </w:numPr>
            </w:pPr>
            <w:r>
              <w:t>Not allowing for the garage to be extended will prevent us as owner from parking our vehicles in the existing garage</w:t>
            </w:r>
            <w:r w:rsidR="00AF28EF">
              <w:t xml:space="preserve">.  </w:t>
            </w:r>
          </w:p>
          <w:p w:rsidR="00AF28EF" w:rsidRDefault="00AF28EF" w:rsidP="00D44F51">
            <w:pPr>
              <w:pStyle w:val="ListParagraph"/>
              <w:numPr>
                <w:ilvl w:val="0"/>
                <w:numId w:val="1"/>
              </w:numPr>
            </w:pPr>
            <w:r>
              <w:t>With growing family sizes, cars have gotten bigger and longer with each model year over time.</w:t>
            </w:r>
          </w:p>
          <w:p w:rsidR="00AF28EF" w:rsidRDefault="00AF28EF" w:rsidP="00D44F51">
            <w:pPr>
              <w:pStyle w:val="ListParagraph"/>
              <w:numPr>
                <w:ilvl w:val="0"/>
                <w:numId w:val="1"/>
              </w:numPr>
            </w:pPr>
            <w:r>
              <w:t xml:space="preserve">Relief </w:t>
            </w:r>
            <w:r w:rsidR="00AC4412">
              <w:t xml:space="preserve">will not constitute a grant of special privilege in our district for there are other properties in our neighborhood where buildings touch </w:t>
            </w:r>
            <w:proofErr w:type="gramStart"/>
            <w:r w:rsidR="00AC4412">
              <w:t>are</w:t>
            </w:r>
            <w:proofErr w:type="gramEnd"/>
            <w:r w:rsidR="00AC4412">
              <w:t xml:space="preserve"> not only within the 20 ft requirement from property line, but are actually on the neighbors property.  </w:t>
            </w:r>
          </w:p>
        </w:tc>
      </w:tr>
    </w:tbl>
    <w:p w:rsidR="00595A29" w:rsidRDefault="00595A29">
      <w:bookmarkStart w:id="0" w:name="_GoBack"/>
      <w:bookmarkEnd w:id="0"/>
    </w:p>
    <w:sectPr w:rsidR="00595A29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9C7" w:rsidRDefault="007359C7">
      <w:pPr>
        <w:spacing w:after="0" w:line="240" w:lineRule="auto"/>
      </w:pPr>
      <w:r>
        <w:separator/>
      </w:r>
    </w:p>
  </w:endnote>
  <w:endnote w:type="continuationSeparator" w:id="0">
    <w:p w:rsidR="007359C7" w:rsidRDefault="007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9C7" w:rsidRDefault="007359C7">
      <w:pPr>
        <w:spacing w:after="0" w:line="240" w:lineRule="auto"/>
      </w:pPr>
      <w:r>
        <w:separator/>
      </w:r>
    </w:p>
  </w:footnote>
  <w:footnote w:type="continuationSeparator" w:id="0">
    <w:p w:rsidR="007359C7" w:rsidRDefault="0073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83811"/>
    <w:multiLevelType w:val="hybridMultilevel"/>
    <w:tmpl w:val="FA0098D8"/>
    <w:lvl w:ilvl="0" w:tplc="3AF2A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51"/>
    <w:rsid w:val="00201891"/>
    <w:rsid w:val="00306307"/>
    <w:rsid w:val="00390BCD"/>
    <w:rsid w:val="00394E0B"/>
    <w:rsid w:val="004C2E9D"/>
    <w:rsid w:val="00595A29"/>
    <w:rsid w:val="00696B3E"/>
    <w:rsid w:val="006D69F0"/>
    <w:rsid w:val="007359C7"/>
    <w:rsid w:val="00751185"/>
    <w:rsid w:val="00795131"/>
    <w:rsid w:val="007B3B75"/>
    <w:rsid w:val="00812C84"/>
    <w:rsid w:val="009575A2"/>
    <w:rsid w:val="00AC4412"/>
    <w:rsid w:val="00AF28EF"/>
    <w:rsid w:val="00C04664"/>
    <w:rsid w:val="00C74588"/>
    <w:rsid w:val="00CE4F23"/>
    <w:rsid w:val="00D44F51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3B10"/>
  <w15:chartTrackingRefBased/>
  <w15:docId w15:val="{0C1724CA-881F-3244-AA82-C4C7FC16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D4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donjohnson/Library/Containers/com.microsoft.Word/Data/Library/Application%20Support/Microsoft/Office/16.0/DTS/Search/%7bC77FD4FF-635B-E34F-ACE9-9761F13D6329%7dtf163925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0F69D2DC446141BC00F59E9D4C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7018-3A4A-B043-ADE7-9BAAF5E56C18}"/>
      </w:docPartPr>
      <w:docPartBody>
        <w:p w:rsidR="00000000" w:rsidRDefault="0060269B">
          <w:pPr>
            <w:pStyle w:val="750F69D2DC446141BC00F59E9D4CDC04"/>
          </w:pPr>
          <w:r>
            <w:t>memo</w:t>
          </w:r>
        </w:p>
      </w:docPartBody>
    </w:docPart>
    <w:docPart>
      <w:docPartPr>
        <w:name w:val="0DEF1B8C8CDB8445A1C057DDB9E2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8A6E-6260-CC43-9892-BDF33EB6BAB3}"/>
      </w:docPartPr>
      <w:docPartBody>
        <w:p w:rsidR="00000000" w:rsidRDefault="0060269B">
          <w:pPr>
            <w:pStyle w:val="0DEF1B8C8CDB8445A1C057DDB9E2B26F"/>
          </w:pPr>
          <w:r>
            <w:t>To:</w:t>
          </w:r>
        </w:p>
      </w:docPartBody>
    </w:docPart>
    <w:docPart>
      <w:docPartPr>
        <w:name w:val="FAA19088F940A04CBD39DDDB4DDC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EEB0-0462-B94C-8BC0-6685580903E8}"/>
      </w:docPartPr>
      <w:docPartBody>
        <w:p w:rsidR="00000000" w:rsidRDefault="0060269B">
          <w:pPr>
            <w:pStyle w:val="FAA19088F940A04CBD39DDDB4DDCE563"/>
          </w:pPr>
          <w:r>
            <w:t xml:space="preserve">From: </w:t>
          </w:r>
        </w:p>
      </w:docPartBody>
    </w:docPart>
    <w:docPart>
      <w:docPartPr>
        <w:name w:val="815F67A72BEBAB429935800EB533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EA71-6BC7-1B47-8B30-DE0F960C1A9B}"/>
      </w:docPartPr>
      <w:docPartBody>
        <w:p w:rsidR="00000000" w:rsidRDefault="0060269B">
          <w:pPr>
            <w:pStyle w:val="815F67A72BEBAB429935800EB5330672"/>
          </w:pPr>
          <w:r>
            <w:t xml:space="preserve">CC: </w:t>
          </w:r>
        </w:p>
      </w:docPartBody>
    </w:docPart>
    <w:docPart>
      <w:docPartPr>
        <w:name w:val="62718F060956664793B1CC57596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EFC3-55AC-004B-9457-BE06EFC16781}"/>
      </w:docPartPr>
      <w:docPartBody>
        <w:p w:rsidR="00000000" w:rsidRDefault="0060269B">
          <w:pPr>
            <w:pStyle w:val="62718F060956664793B1CC57596D708A"/>
          </w:pPr>
          <w:r>
            <w:t>Recipient names</w:t>
          </w:r>
        </w:p>
      </w:docPartBody>
    </w:docPart>
    <w:docPart>
      <w:docPartPr>
        <w:name w:val="D6ABD2DE3C9C394B862BCA23409F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B006-F086-C04C-AB4C-F0C72E16F8E2}"/>
      </w:docPartPr>
      <w:docPartBody>
        <w:p w:rsidR="00000000" w:rsidRDefault="0060269B">
          <w:pPr>
            <w:pStyle w:val="D6ABD2DE3C9C394B862BCA23409F2D3C"/>
          </w:pPr>
          <w:r>
            <w:t>Date:</w:t>
          </w:r>
        </w:p>
      </w:docPartBody>
    </w:docPart>
    <w:docPart>
      <w:docPartPr>
        <w:name w:val="1B32EEA99606074FA2DB1AE4432D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CF2C-5D58-3D48-93DE-C096F58E7D94}"/>
      </w:docPartPr>
      <w:docPartBody>
        <w:p w:rsidR="00000000" w:rsidRDefault="0060269B">
          <w:pPr>
            <w:pStyle w:val="1B32EEA99606074FA2DB1AE4432D386B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DC"/>
    <w:rsid w:val="00211EDC"/>
    <w:rsid w:val="006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F69D2DC446141BC00F59E9D4CDC04">
    <w:name w:val="750F69D2DC446141BC00F59E9D4CDC04"/>
  </w:style>
  <w:style w:type="paragraph" w:customStyle="1" w:styleId="1B5E843EE2862C47B75379646F0B2454">
    <w:name w:val="1B5E843EE2862C47B75379646F0B2454"/>
  </w:style>
  <w:style w:type="paragraph" w:customStyle="1" w:styleId="0DEF1B8C8CDB8445A1C057DDB9E2B26F">
    <w:name w:val="0DEF1B8C8CDB8445A1C057DDB9E2B26F"/>
  </w:style>
  <w:style w:type="paragraph" w:customStyle="1" w:styleId="678006307559394FA1D325F17A6FEABC">
    <w:name w:val="678006307559394FA1D325F17A6FEABC"/>
  </w:style>
  <w:style w:type="paragraph" w:customStyle="1" w:styleId="FAA19088F940A04CBD39DDDB4DDCE563">
    <w:name w:val="FAA19088F940A04CBD39DDDB4DDCE563"/>
  </w:style>
  <w:style w:type="paragraph" w:customStyle="1" w:styleId="6864C8F93C7A7040A4CCC13E0DFD8CB6">
    <w:name w:val="6864C8F93C7A7040A4CCC13E0DFD8CB6"/>
  </w:style>
  <w:style w:type="paragraph" w:customStyle="1" w:styleId="815F67A72BEBAB429935800EB5330672">
    <w:name w:val="815F67A72BEBAB429935800EB5330672"/>
  </w:style>
  <w:style w:type="paragraph" w:customStyle="1" w:styleId="62718F060956664793B1CC57596D708A">
    <w:name w:val="62718F060956664793B1CC57596D708A"/>
  </w:style>
  <w:style w:type="paragraph" w:customStyle="1" w:styleId="D6ABD2DE3C9C394B862BCA23409F2D3C">
    <w:name w:val="D6ABD2DE3C9C394B862BCA23409F2D3C"/>
  </w:style>
  <w:style w:type="paragraph" w:customStyle="1" w:styleId="01348001731F7B4E9ED63ABDD66D5625">
    <w:name w:val="01348001731F7B4E9ED63ABDD66D5625"/>
  </w:style>
  <w:style w:type="paragraph" w:customStyle="1" w:styleId="1B32EEA99606074FA2DB1AE4432D386B">
    <w:name w:val="1B32EEA99606074FA2DB1AE4432D386B"/>
  </w:style>
  <w:style w:type="paragraph" w:customStyle="1" w:styleId="656A6AD0E1BE624C8B6BCCA7774F0FA4">
    <w:name w:val="656A6AD0E1BE624C8B6BCCA7774F0FA4"/>
  </w:style>
  <w:style w:type="paragraph" w:customStyle="1" w:styleId="003C470E98748F41AAE851E52F3F1286">
    <w:name w:val="003C470E98748F41AAE851E52F3F1286"/>
  </w:style>
  <w:style w:type="paragraph" w:customStyle="1" w:styleId="B3094B445CFC6045951F979E95BBF22E">
    <w:name w:val="B3094B445CFC6045951F979E95BBF22E"/>
  </w:style>
  <w:style w:type="paragraph" w:customStyle="1" w:styleId="9584D111F21048438DABCEC15C8290F9">
    <w:name w:val="9584D111F21048438DABCEC15C8290F9"/>
    <w:rsid w:val="00211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4533-CC47-D14C-AD14-2D820453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Johnson</dc:creator>
  <cp:keywords/>
  <dc:description/>
  <cp:lastModifiedBy>Brendon Johnson</cp:lastModifiedBy>
  <cp:revision>1</cp:revision>
  <cp:lastPrinted>2021-01-05T19:19:00Z</cp:lastPrinted>
  <dcterms:created xsi:type="dcterms:W3CDTF">2021-01-05T18:39:00Z</dcterms:created>
  <dcterms:modified xsi:type="dcterms:W3CDTF">2021-01-06T12:33:00Z</dcterms:modified>
</cp:coreProperties>
</file>