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D090A" w:rsidRDefault="00BD090A" w:rsidP="004A07A1">
      <w:pPr>
        <w:jc w:val="center"/>
        <w:outlineLvl w:val="0"/>
        <w:rPr>
          <w:rFonts w:ascii="Times New Roman" w:hAnsi="Times New Roman"/>
          <w:b/>
        </w:rPr>
      </w:pPr>
      <w:r w:rsidRPr="00694B7A">
        <w:rPr>
          <w:rFonts w:ascii="Times New Roman" w:hAnsi="Times New Roman"/>
          <w:b/>
        </w:rPr>
        <w:t>PRESERVATION RESTRICTION AGREEMENT</w:t>
      </w:r>
    </w:p>
    <w:p w:rsidR="00BD090A" w:rsidRPr="00694B7A" w:rsidRDefault="00BD090A" w:rsidP="00BD090A">
      <w:pPr>
        <w:jc w:val="center"/>
        <w:rPr>
          <w:rFonts w:ascii="Times New Roman" w:hAnsi="Times New Roman"/>
          <w:b/>
        </w:rPr>
      </w:pPr>
    </w:p>
    <w:p w:rsidR="00BD090A" w:rsidRPr="00694B7A" w:rsidRDefault="005105E1" w:rsidP="00BD090A">
      <w:pPr>
        <w:jc w:val="center"/>
        <w:rPr>
          <w:rFonts w:ascii="Times New Roman" w:hAnsi="Times New Roman"/>
          <w:b/>
        </w:rPr>
      </w:pPr>
      <w:r>
        <w:rPr>
          <w:rFonts w:ascii="Times New Roman" w:hAnsi="Times New Roman"/>
          <w:b/>
        </w:rPr>
        <w:t>be</w:t>
      </w:r>
      <w:r w:rsidR="00BD090A" w:rsidRPr="00694B7A">
        <w:rPr>
          <w:rFonts w:ascii="Times New Roman" w:hAnsi="Times New Roman"/>
          <w:b/>
        </w:rPr>
        <w:t>tween</w:t>
      </w:r>
    </w:p>
    <w:p w:rsidR="00BD090A" w:rsidRPr="00694B7A" w:rsidRDefault="00BD090A" w:rsidP="00BD090A">
      <w:pPr>
        <w:jc w:val="center"/>
        <w:rPr>
          <w:rFonts w:ascii="Times New Roman" w:hAnsi="Times New Roman"/>
          <w:b/>
        </w:rPr>
      </w:pPr>
    </w:p>
    <w:p w:rsidR="00A37C48" w:rsidRDefault="00CC3D55" w:rsidP="004A07A1">
      <w:pPr>
        <w:jc w:val="center"/>
        <w:outlineLvl w:val="0"/>
        <w:rPr>
          <w:rFonts w:ascii="Times New Roman" w:hAnsi="Times New Roman"/>
          <w:b/>
        </w:rPr>
      </w:pPr>
      <w:r>
        <w:rPr>
          <w:rFonts w:ascii="Times New Roman" w:hAnsi="Times New Roman"/>
          <w:b/>
        </w:rPr>
        <w:t>T</w:t>
      </w:r>
      <w:r w:rsidR="00A37C48">
        <w:rPr>
          <w:rFonts w:ascii="Times New Roman" w:hAnsi="Times New Roman"/>
          <w:b/>
        </w:rPr>
        <w:t>HEODORE R. AND JENNY K. NELSON</w:t>
      </w:r>
    </w:p>
    <w:p w:rsidR="00BD090A" w:rsidRPr="00CD1A5E" w:rsidRDefault="00A37C48" w:rsidP="004A07A1">
      <w:pPr>
        <w:jc w:val="center"/>
        <w:outlineLvl w:val="0"/>
        <w:rPr>
          <w:rFonts w:ascii="Times New Roman" w:hAnsi="Times New Roman"/>
          <w:b/>
        </w:rPr>
      </w:pPr>
      <w:r>
        <w:rPr>
          <w:rFonts w:ascii="Times New Roman" w:hAnsi="Times New Roman"/>
          <w:b/>
        </w:rPr>
        <w:t xml:space="preserve"> AS TRUSTEES OF 190 HIGH STREET NOMINEE TRUST II</w:t>
      </w:r>
    </w:p>
    <w:p w:rsidR="00BD090A" w:rsidRPr="00694B7A" w:rsidRDefault="00BD090A" w:rsidP="00BD090A">
      <w:pPr>
        <w:jc w:val="center"/>
        <w:rPr>
          <w:rFonts w:ascii="Times New Roman" w:hAnsi="Times New Roman"/>
          <w:b/>
        </w:rPr>
      </w:pPr>
    </w:p>
    <w:p w:rsidR="00BD090A" w:rsidRPr="00694B7A" w:rsidRDefault="00BD090A" w:rsidP="00BD090A">
      <w:pPr>
        <w:jc w:val="center"/>
        <w:rPr>
          <w:rFonts w:ascii="Times New Roman" w:hAnsi="Times New Roman"/>
          <w:b/>
        </w:rPr>
      </w:pPr>
      <w:r w:rsidRPr="00694B7A">
        <w:rPr>
          <w:rFonts w:ascii="Times New Roman" w:hAnsi="Times New Roman"/>
          <w:b/>
        </w:rPr>
        <w:t>and the</w:t>
      </w:r>
    </w:p>
    <w:p w:rsidR="00BD090A" w:rsidRPr="00694B7A" w:rsidRDefault="00BD090A" w:rsidP="00BD090A">
      <w:pPr>
        <w:jc w:val="center"/>
        <w:rPr>
          <w:rFonts w:ascii="Times New Roman" w:hAnsi="Times New Roman"/>
          <w:b/>
        </w:rPr>
      </w:pPr>
    </w:p>
    <w:p w:rsidR="00BD090A" w:rsidRPr="00694B7A" w:rsidRDefault="00BD090A" w:rsidP="004A07A1">
      <w:pPr>
        <w:jc w:val="center"/>
        <w:outlineLvl w:val="0"/>
        <w:rPr>
          <w:rFonts w:ascii="Times New Roman" w:hAnsi="Times New Roman"/>
          <w:b/>
        </w:rPr>
      </w:pPr>
      <w:r w:rsidRPr="00694B7A">
        <w:rPr>
          <w:rFonts w:ascii="Times New Roman" w:hAnsi="Times New Roman"/>
          <w:b/>
        </w:rPr>
        <w:t xml:space="preserve">CITY OF NEWBURYPORT, MASSACHUSETTS </w:t>
      </w:r>
    </w:p>
    <w:p w:rsidR="00BD090A" w:rsidRPr="00694B7A" w:rsidRDefault="00BD090A" w:rsidP="00BD090A">
      <w:pPr>
        <w:jc w:val="center"/>
        <w:rPr>
          <w:rFonts w:ascii="Times New Roman" w:hAnsi="Times New Roman"/>
          <w:b/>
        </w:rPr>
      </w:pPr>
    </w:p>
    <w:p w:rsidR="00BD090A" w:rsidRPr="00694B7A" w:rsidRDefault="00BD090A" w:rsidP="004A07A1">
      <w:pPr>
        <w:jc w:val="center"/>
        <w:outlineLvl w:val="0"/>
        <w:rPr>
          <w:rFonts w:ascii="Times New Roman" w:hAnsi="Times New Roman"/>
          <w:b/>
        </w:rPr>
      </w:pPr>
      <w:r w:rsidRPr="00694B7A">
        <w:rPr>
          <w:rFonts w:ascii="Times New Roman" w:hAnsi="Times New Roman"/>
          <w:b/>
        </w:rPr>
        <w:t>BY AND THROUGH THE NEWBURYPORT HISTORICAL COMMISSION</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 xml:space="preserve">THIS PRESERVATION RESTRICTION </w:t>
      </w:r>
      <w:r w:rsidR="000B4D4F">
        <w:rPr>
          <w:rFonts w:ascii="Times New Roman" w:hAnsi="Times New Roman"/>
        </w:rPr>
        <w:t>AGREEMENT</w:t>
      </w:r>
      <w:r w:rsidR="000B4D4F">
        <w:rPr>
          <w:rFonts w:ascii="Times New Roman" w:hAnsi="Times New Roman"/>
          <w:b/>
        </w:rPr>
        <w:t xml:space="preserve"> </w:t>
      </w:r>
      <w:r w:rsidRPr="00694B7A">
        <w:rPr>
          <w:rFonts w:ascii="Times New Roman" w:hAnsi="Times New Roman"/>
        </w:rPr>
        <w:t>is made this</w:t>
      </w:r>
      <w:r w:rsidR="00694B7A" w:rsidRPr="00694B7A">
        <w:rPr>
          <w:rFonts w:ascii="Times New Roman" w:hAnsi="Times New Roman"/>
        </w:rPr>
        <w:t xml:space="preserve"> </w:t>
      </w:r>
      <w:r w:rsidR="00452734">
        <w:rPr>
          <w:rFonts w:ascii="Times New Roman" w:hAnsi="Times New Roman"/>
        </w:rPr>
        <w:t>______</w:t>
      </w:r>
      <w:r w:rsidR="00FC4509">
        <w:rPr>
          <w:rFonts w:ascii="Times New Roman" w:hAnsi="Times New Roman"/>
        </w:rPr>
        <w:t xml:space="preserve"> </w:t>
      </w:r>
      <w:r w:rsidRPr="00694B7A">
        <w:rPr>
          <w:rFonts w:ascii="Times New Roman" w:hAnsi="Times New Roman"/>
        </w:rPr>
        <w:t xml:space="preserve">day </w:t>
      </w:r>
      <w:r w:rsidR="00452734">
        <w:rPr>
          <w:rFonts w:ascii="Times New Roman" w:hAnsi="Times New Roman"/>
        </w:rPr>
        <w:t>of _____________, 20</w:t>
      </w:r>
      <w:r w:rsidR="00800879">
        <w:rPr>
          <w:rFonts w:ascii="Times New Roman" w:hAnsi="Times New Roman"/>
        </w:rPr>
        <w:t>20</w:t>
      </w:r>
      <w:r w:rsidR="00452734">
        <w:rPr>
          <w:rFonts w:ascii="Times New Roman" w:hAnsi="Times New Roman"/>
        </w:rPr>
        <w:t xml:space="preserve"> </w:t>
      </w:r>
      <w:r w:rsidRPr="00694B7A">
        <w:rPr>
          <w:rFonts w:ascii="Times New Roman" w:hAnsi="Times New Roman"/>
        </w:rPr>
        <w:t>by and between</w:t>
      </w:r>
      <w:r w:rsidR="000B4D4F">
        <w:rPr>
          <w:rFonts w:ascii="Times New Roman" w:hAnsi="Times New Roman"/>
        </w:rPr>
        <w:t xml:space="preserve"> </w:t>
      </w:r>
      <w:r w:rsidR="007306A5">
        <w:rPr>
          <w:rFonts w:ascii="Times New Roman" w:hAnsi="Times New Roman"/>
        </w:rPr>
        <w:t>Theodore R. and Jenny K. Nelson as Trustees of 190 High Street Nominee Trust II</w:t>
      </w:r>
      <w:r w:rsidR="00694B7A" w:rsidRPr="001019BB">
        <w:rPr>
          <w:rFonts w:ascii="Times New Roman" w:hAnsi="Times New Roman"/>
        </w:rPr>
        <w:t xml:space="preserve">, located at </w:t>
      </w:r>
      <w:r w:rsidR="00FC4509">
        <w:rPr>
          <w:rFonts w:ascii="Times New Roman" w:hAnsi="Times New Roman"/>
        </w:rPr>
        <w:t>190 High Street</w:t>
      </w:r>
      <w:r w:rsidRPr="001019BB">
        <w:rPr>
          <w:rFonts w:ascii="Times New Roman" w:hAnsi="Times New Roman"/>
        </w:rPr>
        <w:t>,</w:t>
      </w:r>
      <w:r w:rsidRPr="00694B7A">
        <w:rPr>
          <w:rFonts w:ascii="Times New Roman" w:hAnsi="Times New Roman"/>
        </w:rPr>
        <w:t xml:space="preserve"> Newburyport, Massachusetts. 01950 ("Grantor"), and the CITY OF </w:t>
      </w:r>
      <w:r w:rsidR="008E3E20">
        <w:rPr>
          <w:rFonts w:ascii="Times New Roman" w:hAnsi="Times New Roman"/>
        </w:rPr>
        <w:t xml:space="preserve"> </w:t>
      </w:r>
      <w:r w:rsidRPr="00694B7A">
        <w:rPr>
          <w:rFonts w:ascii="Times New Roman" w:hAnsi="Times New Roman"/>
        </w:rPr>
        <w:t>NEWBURYPORT (</w:t>
      </w:r>
      <w:r w:rsidR="00694B7A">
        <w:rPr>
          <w:rFonts w:ascii="Times New Roman" w:hAnsi="Times New Roman"/>
          <w:b/>
        </w:rPr>
        <w:t>“</w:t>
      </w:r>
      <w:r w:rsidRPr="00694B7A">
        <w:rPr>
          <w:rFonts w:ascii="Times New Roman" w:hAnsi="Times New Roman"/>
          <w:b/>
        </w:rPr>
        <w:t>Grantee</w:t>
      </w:r>
      <w:r w:rsidR="00694B7A">
        <w:rPr>
          <w:rFonts w:ascii="Times New Roman" w:hAnsi="Times New Roman"/>
          <w:b/>
        </w:rPr>
        <w:t>”</w:t>
      </w:r>
      <w:r w:rsidRPr="00694B7A">
        <w:rPr>
          <w:rFonts w:ascii="Times New Roman" w:hAnsi="Times New Roman"/>
        </w:rPr>
        <w:t xml:space="preserve">), a municipality duly organized under the laws of the Commonwealth of Massachusetts and located in Essex County, Massachusetts, to be administered, managed and enforced by it agent, the NEWBURYPORT HISTORICAL COMMISSION, located at 60 Pleasant Street, </w:t>
      </w:r>
      <w:r w:rsidR="00694B7A">
        <w:rPr>
          <w:rFonts w:ascii="Times New Roman" w:hAnsi="Times New Roman"/>
        </w:rPr>
        <w:t>Newburyport, Massachusetts, 019</w:t>
      </w:r>
      <w:r w:rsidRPr="00694B7A">
        <w:rPr>
          <w:rFonts w:ascii="Times New Roman" w:hAnsi="Times New Roman"/>
        </w:rPr>
        <w:t>50 (</w:t>
      </w:r>
      <w:r w:rsidR="00694B7A">
        <w:rPr>
          <w:rFonts w:ascii="Times New Roman" w:hAnsi="Times New Roman"/>
        </w:rPr>
        <w:t>“</w:t>
      </w:r>
      <w:r w:rsidRPr="00694B7A">
        <w:rPr>
          <w:rFonts w:ascii="Times New Roman" w:hAnsi="Times New Roman"/>
          <w:b/>
        </w:rPr>
        <w:t>Commission</w:t>
      </w:r>
      <w:r w:rsidR="00694B7A">
        <w:rPr>
          <w:rFonts w:ascii="Times New Roman" w:hAnsi="Times New Roman"/>
        </w:rPr>
        <w:t>”</w:t>
      </w:r>
      <w:r w:rsidRPr="00694B7A">
        <w:rPr>
          <w:rFonts w:ascii="Times New Roman" w:hAnsi="Times New Roman"/>
        </w:rPr>
        <w:t>),</w:t>
      </w:r>
    </w:p>
    <w:p w:rsidR="00BD090A" w:rsidRPr="00694B7A" w:rsidRDefault="00BD090A" w:rsidP="00BD090A">
      <w:pPr>
        <w:rPr>
          <w:rFonts w:ascii="Times New Roman" w:hAnsi="Times New Roman"/>
        </w:rPr>
      </w:pPr>
    </w:p>
    <w:p w:rsidR="00BD090A" w:rsidRPr="001019BB" w:rsidRDefault="00BD090A" w:rsidP="00BD090A">
      <w:pPr>
        <w:rPr>
          <w:rFonts w:ascii="Times New Roman" w:hAnsi="Times New Roman"/>
        </w:rPr>
      </w:pPr>
      <w:r w:rsidRPr="001019BB">
        <w:rPr>
          <w:rFonts w:ascii="Times New Roman" w:hAnsi="Times New Roman"/>
        </w:rPr>
        <w:t>WHEREAS, the Grantor is the owner of certain real</w:t>
      </w:r>
      <w:r w:rsidR="00694B7A" w:rsidRPr="001019BB">
        <w:rPr>
          <w:rFonts w:ascii="Times New Roman" w:hAnsi="Times New Roman"/>
        </w:rPr>
        <w:t xml:space="preserve"> property located at </w:t>
      </w:r>
      <w:r w:rsidR="00FC4509">
        <w:rPr>
          <w:rFonts w:ascii="Times New Roman" w:hAnsi="Times New Roman"/>
        </w:rPr>
        <w:t>190 High Street</w:t>
      </w:r>
      <w:r w:rsidRPr="001019BB">
        <w:rPr>
          <w:rFonts w:ascii="Times New Roman" w:hAnsi="Times New Roman"/>
        </w:rPr>
        <w:t>, Newburyport, Massachusetts</w:t>
      </w:r>
      <w:r w:rsidR="00A15E55">
        <w:rPr>
          <w:rFonts w:ascii="Times New Roman" w:hAnsi="Times New Roman"/>
        </w:rPr>
        <w:t xml:space="preserve"> </w:t>
      </w:r>
      <w:r w:rsidR="00694B7A" w:rsidRPr="001019BB">
        <w:rPr>
          <w:rFonts w:ascii="Times New Roman" w:hAnsi="Times New Roman"/>
        </w:rPr>
        <w:t xml:space="preserve">containing about </w:t>
      </w:r>
      <w:r w:rsidR="00A15E55">
        <w:rPr>
          <w:rFonts w:ascii="Times New Roman" w:hAnsi="Times New Roman"/>
        </w:rPr>
        <w:t>9</w:t>
      </w:r>
      <w:r w:rsidR="00FC4509">
        <w:rPr>
          <w:rFonts w:ascii="Times New Roman" w:hAnsi="Times New Roman"/>
        </w:rPr>
        <w:t>,000</w:t>
      </w:r>
      <w:r w:rsidRPr="001019BB">
        <w:rPr>
          <w:rFonts w:ascii="Times New Roman" w:hAnsi="Times New Roman"/>
        </w:rPr>
        <w:t xml:space="preserve"> square feet,</w:t>
      </w:r>
      <w:r w:rsidR="004A07A1">
        <w:rPr>
          <w:rFonts w:ascii="Times New Roman" w:hAnsi="Times New Roman"/>
        </w:rPr>
        <w:t xml:space="preserve"> combining the </w:t>
      </w:r>
      <w:r w:rsidR="00810A44">
        <w:rPr>
          <w:rFonts w:ascii="Times New Roman" w:hAnsi="Times New Roman"/>
        </w:rPr>
        <w:t>M</w:t>
      </w:r>
      <w:r w:rsidR="004A07A1">
        <w:rPr>
          <w:rFonts w:ascii="Times New Roman" w:hAnsi="Times New Roman"/>
        </w:rPr>
        <w:t xml:space="preserve">ain </w:t>
      </w:r>
      <w:r w:rsidR="00810A44">
        <w:rPr>
          <w:rFonts w:ascii="Times New Roman" w:hAnsi="Times New Roman"/>
        </w:rPr>
        <w:t>H</w:t>
      </w:r>
      <w:r w:rsidR="004A07A1">
        <w:rPr>
          <w:rFonts w:ascii="Times New Roman" w:hAnsi="Times New Roman"/>
        </w:rPr>
        <w:t xml:space="preserve">ouse and the </w:t>
      </w:r>
      <w:r w:rsidR="00810A44">
        <w:rPr>
          <w:rFonts w:ascii="Times New Roman" w:hAnsi="Times New Roman"/>
        </w:rPr>
        <w:t>C</w:t>
      </w:r>
      <w:r w:rsidR="004A07A1">
        <w:rPr>
          <w:rFonts w:ascii="Times New Roman" w:hAnsi="Times New Roman"/>
        </w:rPr>
        <w:t xml:space="preserve">arriage </w:t>
      </w:r>
      <w:r w:rsidR="00810A44">
        <w:rPr>
          <w:rFonts w:ascii="Times New Roman" w:hAnsi="Times New Roman"/>
        </w:rPr>
        <w:t>H</w:t>
      </w:r>
      <w:r w:rsidR="004A07A1">
        <w:rPr>
          <w:rFonts w:ascii="Times New Roman" w:hAnsi="Times New Roman"/>
        </w:rPr>
        <w:t>ouse,</w:t>
      </w:r>
      <w:r w:rsidRPr="001019BB">
        <w:rPr>
          <w:rFonts w:ascii="Times New Roman" w:hAnsi="Times New Roman"/>
        </w:rPr>
        <w:t xml:space="preserve"> more or less, comprising the </w:t>
      </w:r>
      <w:r w:rsidR="00800879">
        <w:rPr>
          <w:rFonts w:ascii="Times New Roman" w:hAnsi="Times New Roman"/>
        </w:rPr>
        <w:t>p</w:t>
      </w:r>
      <w:r w:rsidRPr="001019BB">
        <w:rPr>
          <w:rFonts w:ascii="Times New Roman" w:hAnsi="Times New Roman"/>
        </w:rPr>
        <w:t>roperty conveyed by</w:t>
      </w:r>
      <w:r w:rsidR="00694B7A" w:rsidRPr="001019BB">
        <w:rPr>
          <w:rFonts w:ascii="Times New Roman" w:hAnsi="Times New Roman"/>
        </w:rPr>
        <w:t xml:space="preserve"> </w:t>
      </w:r>
      <w:r w:rsidR="00452734">
        <w:rPr>
          <w:rFonts w:ascii="Times New Roman" w:hAnsi="Times New Roman"/>
        </w:rPr>
        <w:t>Theodore R. and Jenny K. Nelson</w:t>
      </w:r>
      <w:r w:rsidRPr="001019BB">
        <w:rPr>
          <w:rFonts w:ascii="Times New Roman" w:hAnsi="Times New Roman"/>
        </w:rPr>
        <w:t xml:space="preserve">, to </w:t>
      </w:r>
      <w:r w:rsidR="00452734">
        <w:rPr>
          <w:rFonts w:ascii="Times New Roman" w:hAnsi="Times New Roman"/>
        </w:rPr>
        <w:t>Theodore R. Nelson and Jenny K. Nelson, as Trustees of 190 High Street Nominee Trust II</w:t>
      </w:r>
      <w:r w:rsidR="00694B7A" w:rsidRPr="001019BB">
        <w:rPr>
          <w:rFonts w:ascii="Times New Roman" w:hAnsi="Times New Roman"/>
        </w:rPr>
        <w:t xml:space="preserve"> in a deed </w:t>
      </w:r>
      <w:r w:rsidR="00026C8B" w:rsidRPr="001019BB">
        <w:rPr>
          <w:rFonts w:ascii="Times New Roman" w:hAnsi="Times New Roman"/>
        </w:rPr>
        <w:t xml:space="preserve">dated </w:t>
      </w:r>
      <w:r w:rsidR="00A314F4">
        <w:rPr>
          <w:rFonts w:ascii="Times New Roman" w:hAnsi="Times New Roman"/>
        </w:rPr>
        <w:t>April 28, 2000</w:t>
      </w:r>
      <w:r w:rsidRPr="001019BB">
        <w:rPr>
          <w:rFonts w:ascii="Times New Roman" w:hAnsi="Times New Roman"/>
        </w:rPr>
        <w:t xml:space="preserve">, recorded with </w:t>
      </w:r>
      <w:r w:rsidR="003C534C" w:rsidRPr="001019BB">
        <w:rPr>
          <w:rFonts w:ascii="Times New Roman" w:hAnsi="Times New Roman"/>
        </w:rPr>
        <w:t xml:space="preserve">the Southern </w:t>
      </w:r>
      <w:r w:rsidRPr="001019BB">
        <w:rPr>
          <w:rFonts w:ascii="Times New Roman" w:hAnsi="Times New Roman"/>
        </w:rPr>
        <w:t>Esse</w:t>
      </w:r>
      <w:r w:rsidR="00026C8B" w:rsidRPr="001019BB">
        <w:rPr>
          <w:rFonts w:ascii="Times New Roman" w:hAnsi="Times New Roman"/>
        </w:rPr>
        <w:t xml:space="preserve">x District </w:t>
      </w:r>
      <w:r w:rsidR="003C534C" w:rsidRPr="001019BB">
        <w:rPr>
          <w:rFonts w:ascii="Times New Roman" w:hAnsi="Times New Roman"/>
        </w:rPr>
        <w:t xml:space="preserve">Registry of </w:t>
      </w:r>
      <w:r w:rsidR="00026C8B" w:rsidRPr="001019BB">
        <w:rPr>
          <w:rFonts w:ascii="Times New Roman" w:hAnsi="Times New Roman"/>
        </w:rPr>
        <w:t xml:space="preserve">Deeds, book </w:t>
      </w:r>
      <w:r w:rsidR="00DF36EF">
        <w:rPr>
          <w:rFonts w:ascii="Times New Roman" w:hAnsi="Times New Roman"/>
        </w:rPr>
        <w:t>163</w:t>
      </w:r>
      <w:r w:rsidR="00A314F4">
        <w:rPr>
          <w:rFonts w:ascii="Times New Roman" w:hAnsi="Times New Roman"/>
        </w:rPr>
        <w:t>1</w:t>
      </w:r>
      <w:r w:rsidR="00DF36EF">
        <w:rPr>
          <w:rFonts w:ascii="Times New Roman" w:hAnsi="Times New Roman"/>
        </w:rPr>
        <w:t>3</w:t>
      </w:r>
      <w:r w:rsidR="00026C8B" w:rsidRPr="001019BB">
        <w:rPr>
          <w:rFonts w:ascii="Times New Roman" w:hAnsi="Times New Roman"/>
        </w:rPr>
        <w:t xml:space="preserve">, page </w:t>
      </w:r>
      <w:r w:rsidR="00A314F4">
        <w:rPr>
          <w:rFonts w:ascii="Times New Roman" w:hAnsi="Times New Roman"/>
        </w:rPr>
        <w:t>449</w:t>
      </w:r>
      <w:r w:rsidR="00800879">
        <w:rPr>
          <w:rFonts w:ascii="Times New Roman" w:hAnsi="Times New Roman"/>
        </w:rPr>
        <w:t xml:space="preserve"> (hereinafter the “Property”)</w:t>
      </w:r>
      <w:r w:rsidRPr="001019BB">
        <w:rPr>
          <w:rFonts w:ascii="Times New Roman" w:hAnsi="Times New Roman"/>
        </w:rPr>
        <w:t xml:space="preserve">, and more particularly described in Exhibit A </w:t>
      </w:r>
      <w:r w:rsidR="0053547F" w:rsidRPr="001019BB">
        <w:rPr>
          <w:rFonts w:ascii="Times New Roman" w:hAnsi="Times New Roman"/>
        </w:rPr>
        <w:t xml:space="preserve">incorporated herein by reference and </w:t>
      </w:r>
      <w:r w:rsidRPr="001019BB">
        <w:rPr>
          <w:rFonts w:ascii="Times New Roman" w:hAnsi="Times New Roman"/>
        </w:rPr>
        <w:t xml:space="preserve">attached hereto, said Property </w:t>
      </w:r>
      <w:r w:rsidR="00B36FE0">
        <w:rPr>
          <w:rFonts w:ascii="Times New Roman" w:hAnsi="Times New Roman"/>
        </w:rPr>
        <w:t>including a Main House and Carriage House</w:t>
      </w:r>
      <w:r w:rsidRPr="001019BB">
        <w:rPr>
          <w:rFonts w:ascii="Times New Roman" w:hAnsi="Times New Roman"/>
        </w:rPr>
        <w:t>, referred to hereinafter as "</w:t>
      </w:r>
      <w:r w:rsidRPr="001019BB">
        <w:rPr>
          <w:rFonts w:ascii="Times New Roman" w:hAnsi="Times New Roman"/>
          <w:b/>
        </w:rPr>
        <w:t xml:space="preserve">the </w:t>
      </w:r>
      <w:r w:rsidR="007D664F">
        <w:rPr>
          <w:rFonts w:ascii="Times New Roman" w:hAnsi="Times New Roman"/>
          <w:b/>
        </w:rPr>
        <w:t>Buildings and Property</w:t>
      </w:r>
      <w:r w:rsidRPr="001019BB">
        <w:rPr>
          <w:rFonts w:ascii="Times New Roman" w:hAnsi="Times New Roman"/>
        </w:rPr>
        <w:t>", described as follows:</w:t>
      </w:r>
    </w:p>
    <w:p w:rsidR="00BD090A" w:rsidRPr="00147602" w:rsidRDefault="00BD090A" w:rsidP="00BD090A">
      <w:pPr>
        <w:rPr>
          <w:rFonts w:ascii="Times New Roman" w:hAnsi="Times New Roman"/>
          <w:color w:val="00B050"/>
        </w:rPr>
      </w:pPr>
    </w:p>
    <w:p w:rsidR="004A07A1" w:rsidRDefault="004A07A1" w:rsidP="004A07A1">
      <w:pPr>
        <w:ind w:left="720"/>
        <w:outlineLvl w:val="0"/>
        <w:rPr>
          <w:rFonts w:ascii="Times New Roman" w:hAnsi="Times New Roman"/>
        </w:rPr>
      </w:pPr>
      <w:r>
        <w:rPr>
          <w:rFonts w:ascii="Times New Roman" w:hAnsi="Times New Roman"/>
        </w:rPr>
        <w:t xml:space="preserve">1803 </w:t>
      </w:r>
      <w:r w:rsidR="00DE37EB">
        <w:rPr>
          <w:rFonts w:ascii="Times New Roman" w:hAnsi="Times New Roman"/>
        </w:rPr>
        <w:t>Federal period</w:t>
      </w:r>
      <w:r>
        <w:rPr>
          <w:rFonts w:ascii="Times New Roman" w:hAnsi="Times New Roman"/>
        </w:rPr>
        <w:t xml:space="preserve"> </w:t>
      </w:r>
      <w:r w:rsidR="00B36FE0">
        <w:rPr>
          <w:rFonts w:ascii="Times New Roman" w:hAnsi="Times New Roman"/>
        </w:rPr>
        <w:t>Main House</w:t>
      </w:r>
      <w:r>
        <w:rPr>
          <w:rFonts w:ascii="Times New Roman" w:hAnsi="Times New Roman"/>
        </w:rPr>
        <w:t xml:space="preserve"> on 190 High Street</w:t>
      </w:r>
    </w:p>
    <w:p w:rsidR="004A07A1" w:rsidRDefault="004A07A1" w:rsidP="00BD090A">
      <w:pPr>
        <w:ind w:left="720"/>
        <w:rPr>
          <w:rFonts w:ascii="Times New Roman" w:hAnsi="Times New Roman"/>
        </w:rPr>
      </w:pPr>
    </w:p>
    <w:p w:rsidR="001019BB" w:rsidRDefault="00FC4509" w:rsidP="004A07A1">
      <w:pPr>
        <w:ind w:left="720"/>
        <w:outlineLvl w:val="0"/>
        <w:rPr>
          <w:rFonts w:ascii="Times New Roman" w:hAnsi="Times New Roman"/>
        </w:rPr>
      </w:pPr>
      <w:r>
        <w:rPr>
          <w:rFonts w:ascii="Times New Roman" w:hAnsi="Times New Roman"/>
        </w:rPr>
        <w:t>1803 Carriage House at back of driveway as part of larger 190 High Street Property</w:t>
      </w:r>
    </w:p>
    <w:p w:rsidR="007306A5" w:rsidRDefault="007306A5" w:rsidP="004A07A1">
      <w:pPr>
        <w:ind w:left="720"/>
        <w:outlineLvl w:val="0"/>
        <w:rPr>
          <w:rFonts w:ascii="Times New Roman" w:hAnsi="Times New Roman"/>
        </w:rPr>
      </w:pPr>
    </w:p>
    <w:p w:rsidR="00395207" w:rsidRPr="00395207" w:rsidRDefault="00395207" w:rsidP="00395207">
      <w:pPr>
        <w:ind w:left="720"/>
        <w:rPr>
          <w:rFonts w:ascii="Times New Roman" w:hAnsi="Times New Roman"/>
        </w:rPr>
      </w:pPr>
      <w:r w:rsidRPr="00395207">
        <w:rPr>
          <w:rFonts w:ascii="Times New Roman" w:hAnsi="Times New Roman"/>
        </w:rPr>
        <w:t xml:space="preserve">The </w:t>
      </w:r>
      <w:r w:rsidR="001D0646">
        <w:rPr>
          <w:rFonts w:ascii="Times New Roman" w:hAnsi="Times New Roman"/>
        </w:rPr>
        <w:t>Main House</w:t>
      </w:r>
      <w:r w:rsidRPr="00395207">
        <w:rPr>
          <w:rFonts w:ascii="Times New Roman" w:hAnsi="Times New Roman"/>
        </w:rPr>
        <w:t xml:space="preserve"> is rectangular in plan and has a three-story, Federal mansion block-style, hip-roof ell set back on the northeast elevation. Much plainer than the main block, the date of this addition is not known. The main block, five bays wide by three bays deep on the northwest elevation but five on the southeast, rises to a high, deck-on-hip-roof that is higher than others of its period, a feature that was transitional from the earlier, heavier Georgian style. Flat-roofed dormers appear on all four elevations, those of the facade and rear elevation are filled with two windows, the dormers of the side elevations contain single 6/6 windows. All windows but those of the rear of the ell are finished with exterior shutters. </w:t>
      </w:r>
    </w:p>
    <w:p w:rsidR="00395207" w:rsidRDefault="00395207" w:rsidP="00395207">
      <w:pPr>
        <w:ind w:firstLine="720"/>
        <w:rPr>
          <w:rFonts w:ascii="Times New Roman" w:hAnsi="Times New Roman"/>
        </w:rPr>
      </w:pPr>
    </w:p>
    <w:p w:rsidR="00395207" w:rsidRPr="00395207" w:rsidRDefault="00395207" w:rsidP="00395207">
      <w:pPr>
        <w:ind w:left="720"/>
        <w:rPr>
          <w:rFonts w:ascii="Times New Roman" w:hAnsi="Times New Roman"/>
        </w:rPr>
      </w:pPr>
      <w:r w:rsidRPr="00395207">
        <w:rPr>
          <w:rFonts w:ascii="Times New Roman" w:hAnsi="Times New Roman"/>
        </w:rPr>
        <w:t>Windows are 6/6; on the first floor they have tall crown molds, and on the second floor they nearly touch the deep bed mold of the boxed cornice. The house is finished with wide corner</w:t>
      </w:r>
      <w:r w:rsidR="00B762F0">
        <w:rPr>
          <w:rFonts w:ascii="Times New Roman" w:hAnsi="Times New Roman"/>
        </w:rPr>
        <w:t xml:space="preserve"> </w:t>
      </w:r>
      <w:r w:rsidRPr="00395207">
        <w:rPr>
          <w:rFonts w:ascii="Times New Roman" w:hAnsi="Times New Roman"/>
        </w:rPr>
        <w:t xml:space="preserve">boards and a deep sill. A pedimented side entrance in the third bay of the southeast elevation features engaged, half-round Doric pilasters supporting an entablature with metopes and triglyphs. </w:t>
      </w:r>
      <w:r w:rsidR="0094130B">
        <w:rPr>
          <w:rFonts w:ascii="Times New Roman" w:hAnsi="Times New Roman"/>
        </w:rPr>
        <w:t>A new porch with fine</w:t>
      </w:r>
      <w:r w:rsidRPr="00395207">
        <w:rPr>
          <w:rFonts w:ascii="Times New Roman" w:hAnsi="Times New Roman"/>
        </w:rPr>
        <w:t xml:space="preserve"> Federal style rail links the main block and three-story ell. A flat-roof porch is located across the southeast elevation of the ell. </w:t>
      </w:r>
    </w:p>
    <w:p w:rsidR="00E928EE" w:rsidRDefault="00E928EE" w:rsidP="00395207">
      <w:pPr>
        <w:rPr>
          <w:rFonts w:ascii="Times New Roman" w:hAnsi="Times New Roman"/>
        </w:rPr>
      </w:pPr>
    </w:p>
    <w:p w:rsidR="00395207" w:rsidRPr="00395207" w:rsidRDefault="00395207" w:rsidP="00E928EE">
      <w:pPr>
        <w:ind w:left="720"/>
        <w:rPr>
          <w:rFonts w:ascii="Times New Roman" w:hAnsi="Times New Roman"/>
        </w:rPr>
      </w:pPr>
      <w:r w:rsidRPr="00395207">
        <w:rPr>
          <w:rFonts w:ascii="Times New Roman" w:hAnsi="Times New Roman"/>
        </w:rPr>
        <w:lastRenderedPageBreak/>
        <w:t xml:space="preserve">The most distinctive feature of the </w:t>
      </w:r>
      <w:r w:rsidR="001D0646">
        <w:rPr>
          <w:rFonts w:ascii="Times New Roman" w:hAnsi="Times New Roman"/>
        </w:rPr>
        <w:t>Main House</w:t>
      </w:r>
      <w:r w:rsidR="001D0646" w:rsidRPr="00395207">
        <w:rPr>
          <w:rFonts w:ascii="Times New Roman" w:hAnsi="Times New Roman"/>
        </w:rPr>
        <w:t xml:space="preserve"> </w:t>
      </w:r>
      <w:r w:rsidRPr="00395207">
        <w:rPr>
          <w:rFonts w:ascii="Times New Roman" w:hAnsi="Times New Roman"/>
        </w:rPr>
        <w:t xml:space="preserve">is the fine central entry of the facade. It is reached by wide granite stairs and sheltered under a portico of slender, fluted Doric columns and pilasters. They support an entablature and flat roof. The six-panel door has a surround that features finely reeded pilasters, an elliptical fan in a delicate leaded glass design with carved ornaments and a keystone in its wide surround. One-half length leaded glass sidelights with rosette-decorated ovals and circles complete this elaborate composition. </w:t>
      </w:r>
    </w:p>
    <w:p w:rsidR="00E928EE" w:rsidRDefault="00E928EE" w:rsidP="00395207">
      <w:pPr>
        <w:rPr>
          <w:rFonts w:ascii="Times New Roman" w:hAnsi="Times New Roman"/>
        </w:rPr>
      </w:pPr>
    </w:p>
    <w:p w:rsidR="00395207" w:rsidRPr="00395207" w:rsidRDefault="00395207" w:rsidP="00E928EE">
      <w:pPr>
        <w:ind w:left="720"/>
        <w:rPr>
          <w:rFonts w:ascii="Times New Roman" w:hAnsi="Times New Roman"/>
        </w:rPr>
      </w:pPr>
      <w:r w:rsidRPr="00395207">
        <w:rPr>
          <w:rFonts w:ascii="Times New Roman" w:hAnsi="Times New Roman"/>
        </w:rPr>
        <w:t xml:space="preserve">The ell has an entry in the first of the two-bay facade on the southeast. It is one bay on the southwest elevation. On the northeast or rear elevation of the ell the fenestration is asymmetrical: on the first floor the three bays contain a probably contemporary door, a wide, contemporary "bump-out" and a window. The door in the first bay leads to a contemporary deck and stairs. Of the three bays of the second floor of the ell the third bay contains a smaller, fixed-pane window, probably a twentieth century alteration. </w:t>
      </w:r>
    </w:p>
    <w:p w:rsidR="00E928EE" w:rsidRDefault="00E928EE" w:rsidP="00395207">
      <w:pPr>
        <w:rPr>
          <w:rFonts w:ascii="Times New Roman" w:hAnsi="Times New Roman"/>
        </w:rPr>
      </w:pPr>
    </w:p>
    <w:p w:rsidR="00395207" w:rsidRPr="00395207" w:rsidRDefault="00395207" w:rsidP="00E928EE">
      <w:pPr>
        <w:ind w:left="720"/>
        <w:rPr>
          <w:rFonts w:ascii="Times New Roman" w:hAnsi="Times New Roman"/>
        </w:rPr>
      </w:pPr>
      <w:r w:rsidRPr="00395207">
        <w:rPr>
          <w:rFonts w:ascii="Times New Roman" w:hAnsi="Times New Roman"/>
        </w:rPr>
        <w:t xml:space="preserve">The three-bay rear elevation of the main block contains another contemporary glassed entry vestibule and two original windows that are topped with high crown molds. The three second floor windows are repetitions of those on the facade and side elevations. </w:t>
      </w:r>
    </w:p>
    <w:p w:rsidR="001D0646" w:rsidRDefault="001D0646" w:rsidP="00E928EE">
      <w:pPr>
        <w:ind w:left="720"/>
        <w:rPr>
          <w:rFonts w:ascii="Times New Roman" w:hAnsi="Times New Roman"/>
        </w:rPr>
      </w:pPr>
    </w:p>
    <w:p w:rsidR="00395207" w:rsidRPr="00395207" w:rsidRDefault="001D0646" w:rsidP="00E928EE">
      <w:pPr>
        <w:ind w:left="720"/>
        <w:rPr>
          <w:rFonts w:ascii="Times New Roman" w:hAnsi="Times New Roman"/>
        </w:rPr>
      </w:pPr>
      <w:r>
        <w:rPr>
          <w:rFonts w:ascii="Times New Roman" w:hAnsi="Times New Roman"/>
        </w:rPr>
        <w:t>The</w:t>
      </w:r>
      <w:r w:rsidR="00395207" w:rsidRPr="00395207">
        <w:rPr>
          <w:rFonts w:ascii="Times New Roman" w:hAnsi="Times New Roman"/>
        </w:rPr>
        <w:t xml:space="preserve"> </w:t>
      </w:r>
      <w:r>
        <w:rPr>
          <w:rFonts w:ascii="Times New Roman" w:hAnsi="Times New Roman"/>
        </w:rPr>
        <w:t>Carriage House</w:t>
      </w:r>
      <w:r w:rsidR="00395207" w:rsidRPr="00395207">
        <w:rPr>
          <w:rFonts w:ascii="Times New Roman" w:hAnsi="Times New Roman"/>
        </w:rPr>
        <w:t xml:space="preserve"> </w:t>
      </w:r>
      <w:r>
        <w:rPr>
          <w:rFonts w:ascii="Times New Roman" w:hAnsi="Times New Roman"/>
        </w:rPr>
        <w:t>is a</w:t>
      </w:r>
      <w:r w:rsidR="00395207" w:rsidRPr="00395207">
        <w:rPr>
          <w:rFonts w:ascii="Times New Roman" w:hAnsi="Times New Roman"/>
        </w:rPr>
        <w:t xml:space="preserve"> two-story structure with high hip roof </w:t>
      </w:r>
      <w:r>
        <w:rPr>
          <w:rFonts w:ascii="Times New Roman" w:hAnsi="Times New Roman"/>
        </w:rPr>
        <w:t>with</w:t>
      </w:r>
      <w:r w:rsidR="00395207" w:rsidRPr="00395207">
        <w:rPr>
          <w:rFonts w:ascii="Times New Roman" w:hAnsi="Times New Roman"/>
        </w:rPr>
        <w:t xml:space="preserve"> an offset two-story pavilion containing a windowless cross-gable wall dormer that still holds the lift for the hayloft opening below it. The opening has been altered as a window. </w:t>
      </w:r>
      <w:r w:rsidR="0094130B">
        <w:rPr>
          <w:rFonts w:ascii="Times New Roman" w:hAnsi="Times New Roman"/>
        </w:rPr>
        <w:t>One</w:t>
      </w:r>
      <w:r w:rsidR="00395207" w:rsidRPr="00395207">
        <w:rPr>
          <w:rFonts w:ascii="Times New Roman" w:hAnsi="Times New Roman"/>
        </w:rPr>
        <w:t xml:space="preserve"> garage door</w:t>
      </w:r>
      <w:r w:rsidR="0094130B">
        <w:rPr>
          <w:rFonts w:ascii="Times New Roman" w:hAnsi="Times New Roman"/>
        </w:rPr>
        <w:t xml:space="preserve"> is below the hayloft, while</w:t>
      </w:r>
      <w:r w:rsidR="00395207" w:rsidRPr="00395207">
        <w:rPr>
          <w:rFonts w:ascii="Times New Roman" w:hAnsi="Times New Roman"/>
        </w:rPr>
        <w:t xml:space="preserve"> </w:t>
      </w:r>
      <w:r w:rsidR="0094130B">
        <w:rPr>
          <w:rFonts w:ascii="Times New Roman" w:hAnsi="Times New Roman"/>
        </w:rPr>
        <w:t>the western side of the front elevation has a contemporary</w:t>
      </w:r>
      <w:r w:rsidR="00CB1E19">
        <w:rPr>
          <w:rFonts w:ascii="Times New Roman" w:hAnsi="Times New Roman"/>
        </w:rPr>
        <w:t>, copper clad entry portico</w:t>
      </w:r>
      <w:r w:rsidR="00395207" w:rsidRPr="00395207">
        <w:rPr>
          <w:rFonts w:ascii="Times New Roman" w:hAnsi="Times New Roman"/>
        </w:rPr>
        <w:t xml:space="preserve">. </w:t>
      </w:r>
    </w:p>
    <w:p w:rsidR="00E928EE" w:rsidRDefault="00E928EE" w:rsidP="00395207">
      <w:pPr>
        <w:rPr>
          <w:rFonts w:ascii="Times New Roman" w:hAnsi="Times New Roman"/>
        </w:rPr>
      </w:pPr>
    </w:p>
    <w:p w:rsidR="001D0646" w:rsidRDefault="00395207" w:rsidP="00E928EE">
      <w:pPr>
        <w:ind w:left="720"/>
        <w:rPr>
          <w:rFonts w:ascii="Times New Roman" w:hAnsi="Times New Roman"/>
        </w:rPr>
      </w:pPr>
      <w:r w:rsidRPr="00395207">
        <w:rPr>
          <w:rFonts w:ascii="Times New Roman" w:hAnsi="Times New Roman"/>
        </w:rPr>
        <w:t xml:space="preserve">Like the </w:t>
      </w:r>
      <w:r w:rsidR="001D0646">
        <w:rPr>
          <w:rFonts w:ascii="Times New Roman" w:hAnsi="Times New Roman"/>
        </w:rPr>
        <w:t>Main House</w:t>
      </w:r>
      <w:r w:rsidRPr="00395207">
        <w:rPr>
          <w:rFonts w:ascii="Times New Roman" w:hAnsi="Times New Roman"/>
        </w:rPr>
        <w:t xml:space="preserve">, the </w:t>
      </w:r>
      <w:r w:rsidR="001D0646">
        <w:rPr>
          <w:rFonts w:ascii="Times New Roman" w:hAnsi="Times New Roman"/>
        </w:rPr>
        <w:t>Carriage House</w:t>
      </w:r>
      <w:r w:rsidR="001D0646" w:rsidRPr="00395207">
        <w:rPr>
          <w:rFonts w:ascii="Times New Roman" w:hAnsi="Times New Roman"/>
        </w:rPr>
        <w:t xml:space="preserve"> </w:t>
      </w:r>
      <w:r w:rsidRPr="00395207">
        <w:rPr>
          <w:rFonts w:ascii="Times New Roman" w:hAnsi="Times New Roman"/>
        </w:rPr>
        <w:t xml:space="preserve">has 6/6 sash. The side and rear elevations contain three bays. A probably original ventilator is set into the left side of the roof and two contemporary skylights are set on the slope of the southeast elevation. </w:t>
      </w:r>
    </w:p>
    <w:p w:rsidR="001D0646" w:rsidRDefault="001D0646" w:rsidP="00E928EE">
      <w:pPr>
        <w:ind w:left="720"/>
        <w:rPr>
          <w:rFonts w:ascii="Times New Roman" w:hAnsi="Times New Roman"/>
        </w:rPr>
      </w:pPr>
    </w:p>
    <w:p w:rsidR="001D0646" w:rsidRPr="00395207" w:rsidRDefault="001D0646" w:rsidP="00E928EE">
      <w:pPr>
        <w:ind w:left="720"/>
        <w:rPr>
          <w:rFonts w:ascii="Times New Roman" w:hAnsi="Times New Roman"/>
        </w:rPr>
      </w:pPr>
      <w:r>
        <w:rPr>
          <w:rFonts w:ascii="Times New Roman" w:hAnsi="Times New Roman"/>
        </w:rPr>
        <w:t xml:space="preserve">(From </w:t>
      </w:r>
      <w:r w:rsidR="00CB1E19">
        <w:rPr>
          <w:rFonts w:ascii="Times New Roman" w:hAnsi="Times New Roman"/>
        </w:rPr>
        <w:t>“Architectural Description”, Massachusetts Historical Commission Inventory Form B for 190 High Street prepared by Pauline Chase Harrell, dated March 2004; edited to reflect subsequent alterations of the Buildings).</w:t>
      </w:r>
    </w:p>
    <w:p w:rsidR="001019BB" w:rsidRDefault="001019BB" w:rsidP="00A15E55">
      <w:pPr>
        <w:rPr>
          <w:rFonts w:ascii="Times New Roman" w:hAnsi="Times New Roman"/>
          <w:color w:val="00B050"/>
        </w:rPr>
      </w:pPr>
    </w:p>
    <w:p w:rsidR="00BD090A" w:rsidRPr="001019BB" w:rsidRDefault="00BD090A" w:rsidP="00BD090A">
      <w:pPr>
        <w:rPr>
          <w:rFonts w:ascii="Times New Roman" w:hAnsi="Times New Roman"/>
        </w:rPr>
      </w:pPr>
      <w:r w:rsidRPr="001019BB">
        <w:rPr>
          <w:rFonts w:ascii="Times New Roman" w:hAnsi="Times New Roman"/>
        </w:rPr>
        <w:t>WHEREAS, the cultural, historical and architectur</w:t>
      </w:r>
      <w:r w:rsidR="007F3661" w:rsidRPr="001019BB">
        <w:rPr>
          <w:rFonts w:ascii="Times New Roman" w:hAnsi="Times New Roman"/>
        </w:rPr>
        <w:t xml:space="preserve">al significance of the </w:t>
      </w:r>
      <w:r w:rsidR="007D664F">
        <w:rPr>
          <w:rFonts w:ascii="Times New Roman" w:hAnsi="Times New Roman"/>
        </w:rPr>
        <w:t>Buildings and Property</w:t>
      </w:r>
      <w:r w:rsidRPr="001019BB">
        <w:rPr>
          <w:rFonts w:ascii="Times New Roman" w:hAnsi="Times New Roman"/>
        </w:rPr>
        <w:t xml:space="preserve"> emanat</w:t>
      </w:r>
      <w:r w:rsidR="004A07A1">
        <w:rPr>
          <w:rFonts w:ascii="Times New Roman" w:hAnsi="Times New Roman"/>
        </w:rPr>
        <w:t>e</w:t>
      </w:r>
      <w:r w:rsidR="007F3661" w:rsidRPr="001019BB">
        <w:rPr>
          <w:rFonts w:ascii="Times New Roman" w:hAnsi="Times New Roman"/>
        </w:rPr>
        <w:t xml:space="preserve"> from </w:t>
      </w:r>
      <w:r w:rsidR="004A07A1">
        <w:rPr>
          <w:rFonts w:ascii="Times New Roman" w:hAnsi="Times New Roman"/>
        </w:rPr>
        <w:t>their</w:t>
      </w:r>
      <w:r w:rsidR="007F3661" w:rsidRPr="001019BB">
        <w:rPr>
          <w:rFonts w:ascii="Times New Roman" w:hAnsi="Times New Roman"/>
        </w:rPr>
        <w:t xml:space="preserve"> construction in </w:t>
      </w:r>
      <w:r w:rsidR="00E16807">
        <w:rPr>
          <w:rFonts w:ascii="Times New Roman" w:hAnsi="Times New Roman"/>
        </w:rPr>
        <w:t>1803</w:t>
      </w:r>
      <w:r w:rsidR="007F3661" w:rsidRPr="001019BB">
        <w:rPr>
          <w:rFonts w:ascii="Times New Roman" w:hAnsi="Times New Roman"/>
        </w:rPr>
        <w:t xml:space="preserve">, </w:t>
      </w:r>
      <w:r w:rsidR="005D51DC" w:rsidRPr="001019BB">
        <w:rPr>
          <w:rFonts w:ascii="Times New Roman" w:hAnsi="Times New Roman"/>
        </w:rPr>
        <w:t xml:space="preserve">and </w:t>
      </w:r>
      <w:r w:rsidR="004A07A1">
        <w:rPr>
          <w:rFonts w:ascii="Times New Roman" w:hAnsi="Times New Roman"/>
        </w:rPr>
        <w:t>their</w:t>
      </w:r>
      <w:r w:rsidR="007F3661" w:rsidRPr="001019BB">
        <w:rPr>
          <w:rFonts w:ascii="Times New Roman" w:hAnsi="Times New Roman"/>
        </w:rPr>
        <w:t xml:space="preserve"> location as </w:t>
      </w:r>
      <w:r w:rsidR="005D51DC" w:rsidRPr="001019BB">
        <w:rPr>
          <w:rFonts w:ascii="Times New Roman" w:hAnsi="Times New Roman"/>
        </w:rPr>
        <w:t xml:space="preserve">a </w:t>
      </w:r>
      <w:r w:rsidR="007F3661" w:rsidRPr="001019BB">
        <w:rPr>
          <w:rFonts w:ascii="Times New Roman" w:hAnsi="Times New Roman"/>
        </w:rPr>
        <w:t>contributing property within the Newbur</w:t>
      </w:r>
      <w:r w:rsidR="005D51DC" w:rsidRPr="001019BB">
        <w:rPr>
          <w:rFonts w:ascii="Times New Roman" w:hAnsi="Times New Roman"/>
        </w:rPr>
        <w:t>yport</w:t>
      </w:r>
      <w:r w:rsidRPr="001019BB">
        <w:rPr>
          <w:rFonts w:ascii="Times New Roman" w:hAnsi="Times New Roman"/>
        </w:rPr>
        <w:t xml:space="preserve"> Historic </w:t>
      </w:r>
      <w:r w:rsidR="00D708B0" w:rsidRPr="001019BB">
        <w:rPr>
          <w:rFonts w:ascii="Times New Roman" w:hAnsi="Times New Roman"/>
        </w:rPr>
        <w:t>District, designated August 2, 1984</w:t>
      </w:r>
      <w:r w:rsidR="005D51DC" w:rsidRPr="001019BB">
        <w:rPr>
          <w:rFonts w:ascii="Times New Roman" w:hAnsi="Times New Roman"/>
        </w:rPr>
        <w:t xml:space="preserve"> </w:t>
      </w:r>
      <w:r w:rsidR="007F3661" w:rsidRPr="001019BB">
        <w:rPr>
          <w:rFonts w:ascii="Times New Roman" w:hAnsi="Times New Roman"/>
        </w:rPr>
        <w:t>and listed</w:t>
      </w:r>
      <w:r w:rsidRPr="001019BB">
        <w:rPr>
          <w:rFonts w:ascii="Times New Roman" w:hAnsi="Times New Roman"/>
        </w:rPr>
        <w:t xml:space="preserve"> on State and National Registers of </w:t>
      </w:r>
      <w:r w:rsidR="007F3661" w:rsidRPr="001019BB">
        <w:rPr>
          <w:rFonts w:ascii="Times New Roman" w:hAnsi="Times New Roman"/>
        </w:rPr>
        <w:t>Historic Places</w:t>
      </w:r>
      <w:r w:rsidR="005D51DC" w:rsidRPr="001019BB">
        <w:rPr>
          <w:rFonts w:ascii="Times New Roman" w:hAnsi="Times New Roman"/>
        </w:rPr>
        <w:t>.</w:t>
      </w:r>
      <w:r w:rsidRPr="001019BB">
        <w:rPr>
          <w:rFonts w:ascii="Times New Roman" w:hAnsi="Times New Roman"/>
        </w:rPr>
        <w:t xml:space="preserve"> </w:t>
      </w:r>
      <w:r w:rsidR="005D51DC" w:rsidRPr="001019BB">
        <w:rPr>
          <w:rFonts w:ascii="Times New Roman" w:hAnsi="Times New Roman"/>
        </w:rPr>
        <w:t xml:space="preserve"> The </w:t>
      </w:r>
      <w:r w:rsidR="007D664F">
        <w:rPr>
          <w:rFonts w:ascii="Times New Roman" w:hAnsi="Times New Roman"/>
        </w:rPr>
        <w:t>Buildings and Property</w:t>
      </w:r>
      <w:r w:rsidR="005D51DC" w:rsidRPr="001019BB">
        <w:rPr>
          <w:rFonts w:ascii="Times New Roman" w:hAnsi="Times New Roman"/>
        </w:rPr>
        <w:t xml:space="preserve"> </w:t>
      </w:r>
      <w:r w:rsidR="004A07A1">
        <w:rPr>
          <w:rFonts w:ascii="Times New Roman" w:hAnsi="Times New Roman"/>
        </w:rPr>
        <w:t>are</w:t>
      </w:r>
      <w:r w:rsidRPr="001019BB">
        <w:rPr>
          <w:rFonts w:ascii="Times New Roman" w:hAnsi="Times New Roman"/>
        </w:rPr>
        <w:t xml:space="preserve"> important</w:t>
      </w:r>
      <w:r w:rsidR="005D51DC" w:rsidRPr="001019BB">
        <w:rPr>
          <w:rFonts w:ascii="Times New Roman" w:hAnsi="Times New Roman"/>
        </w:rPr>
        <w:t xml:space="preserve"> for </w:t>
      </w:r>
      <w:r w:rsidR="00810A44">
        <w:rPr>
          <w:rFonts w:ascii="Times New Roman" w:hAnsi="Times New Roman"/>
        </w:rPr>
        <w:t>their</w:t>
      </w:r>
      <w:r w:rsidR="005D51DC" w:rsidRPr="001019BB">
        <w:rPr>
          <w:rFonts w:ascii="Times New Roman" w:hAnsi="Times New Roman"/>
        </w:rPr>
        <w:t xml:space="preserve"> associations with the social and religious history of Newburyport, and</w:t>
      </w:r>
      <w:r w:rsidRPr="001019BB">
        <w:rPr>
          <w:rFonts w:ascii="Times New Roman" w:hAnsi="Times New Roman"/>
        </w:rPr>
        <w:t xml:space="preserve"> to the public</w:t>
      </w:r>
      <w:r w:rsidR="005D51DC" w:rsidRPr="001019BB">
        <w:rPr>
          <w:rFonts w:ascii="Times New Roman" w:hAnsi="Times New Roman"/>
        </w:rPr>
        <w:t>’s</w:t>
      </w:r>
      <w:r w:rsidRPr="001019BB">
        <w:rPr>
          <w:rFonts w:ascii="Times New Roman" w:hAnsi="Times New Roman"/>
        </w:rPr>
        <w:t xml:space="preserve"> en</w:t>
      </w:r>
      <w:r w:rsidR="005D51DC" w:rsidRPr="001019BB">
        <w:rPr>
          <w:rFonts w:ascii="Times New Roman" w:hAnsi="Times New Roman"/>
        </w:rPr>
        <w:t xml:space="preserve">joyment and appreciation of Newburyport’s </w:t>
      </w:r>
      <w:r w:rsidRPr="001019BB">
        <w:rPr>
          <w:rFonts w:ascii="Times New Roman" w:hAnsi="Times New Roman"/>
        </w:rPr>
        <w:t>architectural and historical heritage; and</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WHEREAS, Grantor and Grantee recognize the architectural, historic, and cultural values (hereinafter "preservation values") a</w:t>
      </w:r>
      <w:r w:rsidR="005D51DC">
        <w:rPr>
          <w:rFonts w:ascii="Times New Roman" w:hAnsi="Times New Roman"/>
        </w:rPr>
        <w:t xml:space="preserve">nd significance of the </w:t>
      </w:r>
      <w:r w:rsidR="007D664F">
        <w:rPr>
          <w:rFonts w:ascii="Times New Roman" w:hAnsi="Times New Roman"/>
        </w:rPr>
        <w:t>Buildings and Property</w:t>
      </w:r>
      <w:r w:rsidRPr="00694B7A">
        <w:rPr>
          <w:rFonts w:ascii="Times New Roman" w:hAnsi="Times New Roman"/>
        </w:rPr>
        <w:t xml:space="preserve">, and have the common purpose of preserving the aforesaid preservation values and significance </w:t>
      </w:r>
      <w:r w:rsidR="005D51DC">
        <w:rPr>
          <w:rFonts w:ascii="Times New Roman" w:hAnsi="Times New Roman"/>
        </w:rPr>
        <w:t xml:space="preserve">of the exterior of the </w:t>
      </w:r>
      <w:r w:rsidR="004A07A1">
        <w:rPr>
          <w:rFonts w:ascii="Times New Roman" w:hAnsi="Times New Roman"/>
        </w:rPr>
        <w:t>Buildings</w:t>
      </w:r>
      <w:r w:rsidR="00810A44">
        <w:rPr>
          <w:rFonts w:ascii="Times New Roman" w:hAnsi="Times New Roman"/>
        </w:rPr>
        <w:t xml:space="preserve"> and Property</w:t>
      </w:r>
      <w:r w:rsidRPr="00694B7A">
        <w:rPr>
          <w:rFonts w:ascii="Times New Roman" w:hAnsi="Times New Roman"/>
        </w:rPr>
        <w:t>; and</w:t>
      </w:r>
    </w:p>
    <w:p w:rsidR="00BD090A" w:rsidRPr="00694B7A" w:rsidRDefault="00BD090A" w:rsidP="00BD090A">
      <w:pPr>
        <w:rPr>
          <w:rFonts w:ascii="Times New Roman" w:hAnsi="Times New Roman"/>
        </w:rPr>
      </w:pPr>
    </w:p>
    <w:p w:rsidR="00BD090A" w:rsidRPr="00694B7A" w:rsidRDefault="005D51DC" w:rsidP="00BD090A">
      <w:pPr>
        <w:rPr>
          <w:rFonts w:ascii="Times New Roman" w:hAnsi="Times New Roman"/>
        </w:rPr>
      </w:pPr>
      <w:r>
        <w:rPr>
          <w:rFonts w:ascii="Times New Roman" w:hAnsi="Times New Roman"/>
        </w:rPr>
        <w:t xml:space="preserve">WHEREAS, the </w:t>
      </w:r>
      <w:r w:rsidR="00BD090A" w:rsidRPr="00694B7A">
        <w:rPr>
          <w:rFonts w:ascii="Times New Roman" w:hAnsi="Times New Roman"/>
        </w:rPr>
        <w:t xml:space="preserve">preservation values </w:t>
      </w:r>
      <w:r>
        <w:rPr>
          <w:rFonts w:ascii="Times New Roman" w:hAnsi="Times New Roman"/>
        </w:rPr>
        <w:t xml:space="preserve">of the </w:t>
      </w:r>
      <w:r w:rsidR="004A07A1">
        <w:rPr>
          <w:rFonts w:ascii="Times New Roman" w:hAnsi="Times New Roman"/>
        </w:rPr>
        <w:t>Buildings</w:t>
      </w:r>
      <w:r>
        <w:rPr>
          <w:rFonts w:ascii="Times New Roman" w:hAnsi="Times New Roman"/>
        </w:rPr>
        <w:t xml:space="preserve"> and the Property </w:t>
      </w:r>
      <w:r w:rsidR="00BD090A" w:rsidRPr="00694B7A">
        <w:rPr>
          <w:rFonts w:ascii="Times New Roman" w:hAnsi="Times New Roman"/>
        </w:rPr>
        <w:t xml:space="preserve">are documented in a series of photographs and documents (hereinafter, 'Baseline Documentation") incorporated herein and attached hereto as </w:t>
      </w:r>
      <w:r w:rsidR="0053547F">
        <w:rPr>
          <w:rFonts w:ascii="Times New Roman" w:hAnsi="Times New Roman"/>
        </w:rPr>
        <w:t xml:space="preserve">by reference as </w:t>
      </w:r>
      <w:r w:rsidR="00BD090A" w:rsidRPr="00694B7A">
        <w:rPr>
          <w:rFonts w:ascii="Times New Roman" w:hAnsi="Times New Roman"/>
        </w:rPr>
        <w:t xml:space="preserve">Exhibit B, which Baseline Documentation the parties agree provides an-accurate representation of the </w:t>
      </w:r>
      <w:r w:rsidR="007D664F">
        <w:rPr>
          <w:rFonts w:ascii="Times New Roman" w:hAnsi="Times New Roman"/>
        </w:rPr>
        <w:t>Buildings and Property</w:t>
      </w:r>
      <w:r w:rsidR="00BD090A" w:rsidRPr="00694B7A">
        <w:rPr>
          <w:rFonts w:ascii="Times New Roman" w:hAnsi="Times New Roman"/>
        </w:rPr>
        <w:t xml:space="preserve"> as of the date of this grant; and</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WHEREAS, the Baseline Documentation (Exhibit B) shall consist of the following:</w:t>
      </w:r>
    </w:p>
    <w:p w:rsidR="00BD090A" w:rsidRPr="00694B7A" w:rsidRDefault="00BD090A" w:rsidP="00BC0020">
      <w:pPr>
        <w:ind w:firstLine="360"/>
        <w:rPr>
          <w:rFonts w:ascii="Times New Roman" w:hAnsi="Times New Roman"/>
        </w:rPr>
      </w:pPr>
    </w:p>
    <w:p w:rsidR="00BD090A" w:rsidRDefault="007D664F" w:rsidP="00BC0020">
      <w:pPr>
        <w:pStyle w:val="ColorfulList-Accent11"/>
        <w:numPr>
          <w:ilvl w:val="0"/>
          <w:numId w:val="2"/>
        </w:numPr>
        <w:ind w:hanging="360"/>
        <w:rPr>
          <w:rFonts w:ascii="Times New Roman" w:hAnsi="Times New Roman"/>
        </w:rPr>
      </w:pPr>
      <w:r>
        <w:rPr>
          <w:rFonts w:ascii="Times New Roman" w:hAnsi="Times New Roman"/>
        </w:rPr>
        <w:t>Exhibit A – Legal Property Description</w:t>
      </w:r>
    </w:p>
    <w:p w:rsidR="007D664F" w:rsidRDefault="007D664F" w:rsidP="00BC0020">
      <w:pPr>
        <w:pStyle w:val="ColorfulList-Accent11"/>
        <w:numPr>
          <w:ilvl w:val="0"/>
          <w:numId w:val="2"/>
        </w:numPr>
        <w:ind w:hanging="360"/>
        <w:rPr>
          <w:rFonts w:ascii="Times New Roman" w:hAnsi="Times New Roman"/>
        </w:rPr>
      </w:pPr>
      <w:r>
        <w:rPr>
          <w:rFonts w:ascii="Times New Roman" w:hAnsi="Times New Roman"/>
        </w:rPr>
        <w:lastRenderedPageBreak/>
        <w:t>Exhibit B – Newburyport Assessors’ Parcel Map with Building Footprints</w:t>
      </w:r>
    </w:p>
    <w:p w:rsidR="007D664F" w:rsidRDefault="007D664F" w:rsidP="00BC0020">
      <w:pPr>
        <w:pStyle w:val="ColorfulList-Accent11"/>
        <w:numPr>
          <w:ilvl w:val="0"/>
          <w:numId w:val="2"/>
        </w:numPr>
        <w:ind w:hanging="360"/>
        <w:rPr>
          <w:rFonts w:ascii="Times New Roman" w:hAnsi="Times New Roman"/>
        </w:rPr>
      </w:pPr>
      <w:r>
        <w:rPr>
          <w:rFonts w:ascii="Times New Roman" w:hAnsi="Times New Roman"/>
        </w:rPr>
        <w:t>Exhibit C – Massachusetts Historical Commission Inventory Form B</w:t>
      </w:r>
      <w:r w:rsidR="00CB1E19">
        <w:rPr>
          <w:rFonts w:ascii="Times New Roman" w:hAnsi="Times New Roman"/>
        </w:rPr>
        <w:t>’s</w:t>
      </w:r>
      <w:r>
        <w:rPr>
          <w:rFonts w:ascii="Times New Roman" w:hAnsi="Times New Roman"/>
        </w:rPr>
        <w:t xml:space="preserve"> dated March 2004</w:t>
      </w:r>
      <w:r w:rsidR="00CB1E19">
        <w:rPr>
          <w:rFonts w:ascii="Times New Roman" w:hAnsi="Times New Roman"/>
        </w:rPr>
        <w:t xml:space="preserve"> and August 1980</w:t>
      </w:r>
    </w:p>
    <w:p w:rsidR="007D664F" w:rsidRPr="001019BB" w:rsidRDefault="007D664F" w:rsidP="00BC0020">
      <w:pPr>
        <w:pStyle w:val="ColorfulList-Accent11"/>
        <w:numPr>
          <w:ilvl w:val="0"/>
          <w:numId w:val="2"/>
        </w:numPr>
        <w:ind w:hanging="360"/>
        <w:rPr>
          <w:rFonts w:ascii="Times New Roman" w:hAnsi="Times New Roman"/>
        </w:rPr>
      </w:pPr>
      <w:r>
        <w:rPr>
          <w:rFonts w:ascii="Times New Roman" w:hAnsi="Times New Roman"/>
        </w:rPr>
        <w:t xml:space="preserve">Exhibit D – </w:t>
      </w:r>
      <w:r w:rsidR="006B11AE">
        <w:rPr>
          <w:rFonts w:ascii="Times New Roman" w:hAnsi="Times New Roman"/>
        </w:rPr>
        <w:t>1</w:t>
      </w:r>
      <w:r w:rsidR="00CB1E19">
        <w:rPr>
          <w:rFonts w:ascii="Times New Roman" w:hAnsi="Times New Roman"/>
        </w:rPr>
        <w:t>2</w:t>
      </w:r>
      <w:r>
        <w:rPr>
          <w:rFonts w:ascii="Times New Roman" w:hAnsi="Times New Roman"/>
        </w:rPr>
        <w:t xml:space="preserve"> Photographs dated</w:t>
      </w:r>
      <w:r w:rsidR="00244C1C">
        <w:rPr>
          <w:rFonts w:ascii="Times New Roman" w:hAnsi="Times New Roman"/>
        </w:rPr>
        <w:t xml:space="preserve"> July </w:t>
      </w:r>
      <w:r w:rsidR="00810A44">
        <w:rPr>
          <w:rFonts w:ascii="Times New Roman" w:hAnsi="Times New Roman"/>
        </w:rPr>
        <w:t>20</w:t>
      </w:r>
      <w:r w:rsidR="006B11AE">
        <w:rPr>
          <w:rFonts w:ascii="Times New Roman" w:hAnsi="Times New Roman"/>
        </w:rPr>
        <w:t>19 and July 2020</w:t>
      </w:r>
    </w:p>
    <w:p w:rsidR="00BD090A" w:rsidRPr="00694B7A" w:rsidRDefault="00BD090A" w:rsidP="00BD090A">
      <w:pPr>
        <w:rPr>
          <w:rFonts w:ascii="Times New Roman" w:hAnsi="Times New Roman"/>
        </w:rPr>
      </w:pPr>
    </w:p>
    <w:p w:rsidR="00BD090A" w:rsidRPr="00647094" w:rsidRDefault="007F07A2" w:rsidP="00BD090A">
      <w:pPr>
        <w:rPr>
          <w:rFonts w:ascii="Times New Roman" w:hAnsi="Times New Roman"/>
        </w:rPr>
      </w:pPr>
      <w:r w:rsidRPr="00647094">
        <w:rPr>
          <w:rFonts w:ascii="Times New Roman" w:hAnsi="Times New Roman"/>
        </w:rPr>
        <w:t xml:space="preserve">WHEREAS, the </w:t>
      </w:r>
      <w:r w:rsidR="004A07A1">
        <w:rPr>
          <w:rFonts w:ascii="Times New Roman" w:hAnsi="Times New Roman"/>
        </w:rPr>
        <w:t>Buildings</w:t>
      </w:r>
      <w:r w:rsidR="00244C1C">
        <w:rPr>
          <w:rFonts w:ascii="Times New Roman" w:hAnsi="Times New Roman"/>
        </w:rPr>
        <w:t xml:space="preserve"> and Property</w:t>
      </w:r>
      <w:r w:rsidRPr="00647094">
        <w:rPr>
          <w:rFonts w:ascii="Times New Roman" w:hAnsi="Times New Roman"/>
        </w:rPr>
        <w:t xml:space="preserve"> </w:t>
      </w:r>
      <w:r w:rsidR="004A07A1">
        <w:rPr>
          <w:rFonts w:ascii="Times New Roman" w:hAnsi="Times New Roman"/>
        </w:rPr>
        <w:t>have</w:t>
      </w:r>
      <w:r w:rsidR="00E16807">
        <w:rPr>
          <w:rFonts w:ascii="Times New Roman" w:hAnsi="Times New Roman"/>
        </w:rPr>
        <w:t xml:space="preserve"> been restored and has been maintained at a high level over the past 20</w:t>
      </w:r>
      <w:r w:rsidR="00187318">
        <w:rPr>
          <w:rFonts w:ascii="Times New Roman" w:hAnsi="Times New Roman"/>
        </w:rPr>
        <w:t>+</w:t>
      </w:r>
      <w:r w:rsidR="00E16807">
        <w:rPr>
          <w:rFonts w:ascii="Times New Roman" w:hAnsi="Times New Roman"/>
        </w:rPr>
        <w:t xml:space="preserve"> years by owners Ted and Jenny Nelson</w:t>
      </w:r>
      <w:r w:rsidR="0090017D">
        <w:rPr>
          <w:rFonts w:ascii="Times New Roman" w:hAnsi="Times New Roman"/>
        </w:rPr>
        <w:t xml:space="preserve"> who have demonstrated a personal commitment to conservation principles</w:t>
      </w:r>
      <w:r w:rsidR="00BD090A" w:rsidRPr="00647094">
        <w:rPr>
          <w:rFonts w:ascii="Times New Roman" w:hAnsi="Times New Roman"/>
        </w:rPr>
        <w:t>; and</w:t>
      </w:r>
    </w:p>
    <w:p w:rsidR="00BD090A" w:rsidRPr="00694B7A" w:rsidRDefault="00BD090A" w:rsidP="00BD090A">
      <w:pPr>
        <w:rPr>
          <w:rFonts w:ascii="Times New Roman" w:hAnsi="Times New Roman"/>
        </w:rPr>
      </w:pPr>
    </w:p>
    <w:p w:rsidR="00BD090A" w:rsidRDefault="00BD090A" w:rsidP="00BD090A">
      <w:pPr>
        <w:rPr>
          <w:rFonts w:ascii="Times New Roman" w:hAnsi="Times New Roman"/>
        </w:rPr>
      </w:pPr>
      <w:r w:rsidRPr="00694B7A">
        <w:rPr>
          <w:rFonts w:ascii="Times New Roman" w:hAnsi="Times New Roman"/>
        </w:rPr>
        <w:t>WHEREAS, t</w:t>
      </w:r>
      <w:r w:rsidR="007F07A2">
        <w:rPr>
          <w:rFonts w:ascii="Times New Roman" w:hAnsi="Times New Roman"/>
        </w:rPr>
        <w:t xml:space="preserve">he preservation of the </w:t>
      </w:r>
      <w:r w:rsidR="004A07A1">
        <w:rPr>
          <w:rFonts w:ascii="Times New Roman" w:hAnsi="Times New Roman"/>
        </w:rPr>
        <w:t>Buildings</w:t>
      </w:r>
      <w:r w:rsidRPr="00694B7A">
        <w:rPr>
          <w:rFonts w:ascii="Times New Roman" w:hAnsi="Times New Roman"/>
        </w:rPr>
        <w:t xml:space="preserve"> </w:t>
      </w:r>
      <w:r w:rsidR="004A07A1">
        <w:rPr>
          <w:rFonts w:ascii="Times New Roman" w:hAnsi="Times New Roman"/>
        </w:rPr>
        <w:t>are</w:t>
      </w:r>
      <w:r w:rsidRPr="00694B7A">
        <w:rPr>
          <w:rFonts w:ascii="Times New Roman" w:hAnsi="Times New Roman"/>
        </w:rPr>
        <w:t xml:space="preserve"> important to the public for the enjoyment and appreciation of its architectural and historical heritage and serves the public interest in a manner cons</w:t>
      </w:r>
      <w:r w:rsidR="00B23EA6">
        <w:rPr>
          <w:rFonts w:ascii="Times New Roman" w:hAnsi="Times New Roman"/>
        </w:rPr>
        <w:t xml:space="preserve">istent with the purposes of </w:t>
      </w:r>
      <w:r w:rsidR="007F07A2">
        <w:rPr>
          <w:rFonts w:ascii="Times New Roman" w:hAnsi="Times New Roman"/>
        </w:rPr>
        <w:t xml:space="preserve">Massachusetts </w:t>
      </w:r>
      <w:r w:rsidRPr="00694B7A">
        <w:rPr>
          <w:rFonts w:ascii="Times New Roman" w:hAnsi="Times New Roman"/>
        </w:rPr>
        <w:t>General Laws, Chapter 184, Sections 31, 32 and 33 ("Act"); and</w:t>
      </w:r>
    </w:p>
    <w:p w:rsidR="00B23EA6" w:rsidRDefault="00B23EA6" w:rsidP="00BD090A">
      <w:pPr>
        <w:rPr>
          <w:rFonts w:ascii="Times New Roman" w:hAnsi="Times New Roman"/>
        </w:rPr>
      </w:pPr>
    </w:p>
    <w:p w:rsidR="00B23EA6" w:rsidRDefault="00B23EA6" w:rsidP="00BD090A">
      <w:pPr>
        <w:rPr>
          <w:rFonts w:ascii="Times New Roman" w:hAnsi="Times New Roman"/>
        </w:rPr>
      </w:pPr>
      <w:r w:rsidRPr="00694B7A">
        <w:rPr>
          <w:rFonts w:ascii="Times New Roman" w:hAnsi="Times New Roman"/>
        </w:rPr>
        <w:t>WHEREAS</w:t>
      </w:r>
      <w:r>
        <w:rPr>
          <w:rFonts w:ascii="Times New Roman" w:hAnsi="Times New Roman"/>
        </w:rPr>
        <w:t xml:space="preserve">, on or about </w:t>
      </w:r>
      <w:r w:rsidR="007E120D">
        <w:rPr>
          <w:rFonts w:ascii="Times New Roman" w:hAnsi="Times New Roman"/>
        </w:rPr>
        <w:t>March</w:t>
      </w:r>
      <w:r w:rsidR="00DA59DF">
        <w:rPr>
          <w:rFonts w:ascii="Times New Roman" w:hAnsi="Times New Roman"/>
        </w:rPr>
        <w:t xml:space="preserve"> 2016 the Grantor’s applied for a Special Permit pursuant to Section VI-C of the Zoning Ordinance and as a condition of said permit the Grantor has agreed to impose a restriction on the </w:t>
      </w:r>
      <w:r w:rsidR="004A07A1">
        <w:rPr>
          <w:rFonts w:ascii="Times New Roman" w:hAnsi="Times New Roman"/>
        </w:rPr>
        <w:t>Buildings</w:t>
      </w:r>
      <w:r w:rsidR="00DA59DF">
        <w:rPr>
          <w:rFonts w:ascii="Times New Roman" w:hAnsi="Times New Roman"/>
        </w:rPr>
        <w:t xml:space="preserve"> and </w:t>
      </w:r>
      <w:r w:rsidR="007D664F">
        <w:rPr>
          <w:rFonts w:ascii="Times New Roman" w:hAnsi="Times New Roman"/>
        </w:rPr>
        <w:t>Property</w:t>
      </w:r>
      <w:r w:rsidR="00DA59DF">
        <w:rPr>
          <w:rFonts w:ascii="Times New Roman" w:hAnsi="Times New Roman"/>
        </w:rPr>
        <w:t xml:space="preserve"> for the preservation and renovation of the aforementioned </w:t>
      </w:r>
      <w:r w:rsidR="004A07A1">
        <w:rPr>
          <w:rFonts w:ascii="Times New Roman" w:hAnsi="Times New Roman"/>
        </w:rPr>
        <w:t>Buildings</w:t>
      </w:r>
      <w:r w:rsidR="00DA59DF">
        <w:rPr>
          <w:rFonts w:ascii="Times New Roman" w:hAnsi="Times New Roman"/>
        </w:rPr>
        <w:t>, under the terms and conditions set forth herein and in such other documents as the parties may execute (the “Restriction” or “Preservation Restriction”); and</w:t>
      </w:r>
    </w:p>
    <w:p w:rsidR="00DA59DF" w:rsidRDefault="00DA59DF" w:rsidP="00BD090A">
      <w:pPr>
        <w:rPr>
          <w:rFonts w:ascii="Times New Roman" w:hAnsi="Times New Roman"/>
        </w:rPr>
      </w:pPr>
    </w:p>
    <w:p w:rsidR="00DA59DF" w:rsidRDefault="00DA59DF" w:rsidP="00BD090A">
      <w:pPr>
        <w:rPr>
          <w:rFonts w:ascii="Times New Roman" w:hAnsi="Times New Roman"/>
        </w:rPr>
      </w:pPr>
      <w:r w:rsidRPr="00694B7A">
        <w:rPr>
          <w:rFonts w:ascii="Times New Roman" w:hAnsi="Times New Roman"/>
        </w:rPr>
        <w:t>WHEREAS</w:t>
      </w:r>
      <w:r>
        <w:rPr>
          <w:rFonts w:ascii="Times New Roman" w:hAnsi="Times New Roman"/>
        </w:rPr>
        <w:t xml:space="preserve">, said Special Permit was allowed by the City of Newburyport Planning Board on </w:t>
      </w:r>
      <w:r w:rsidR="00F65437">
        <w:rPr>
          <w:rFonts w:ascii="Times New Roman" w:hAnsi="Times New Roman"/>
        </w:rPr>
        <w:t>May</w:t>
      </w:r>
      <w:r w:rsidR="00E23B22">
        <w:rPr>
          <w:rFonts w:ascii="Times New Roman" w:hAnsi="Times New Roman"/>
        </w:rPr>
        <w:t xml:space="preserve"> 10, 2016</w:t>
      </w:r>
      <w:r>
        <w:rPr>
          <w:rFonts w:ascii="Times New Roman" w:hAnsi="Times New Roman"/>
        </w:rPr>
        <w:t xml:space="preserve"> and recorded with the Essex South District Registry of Deeds on </w:t>
      </w:r>
      <w:r w:rsidR="00AB2766">
        <w:rPr>
          <w:rFonts w:ascii="Times New Roman" w:hAnsi="Times New Roman"/>
        </w:rPr>
        <w:t>September 15, 2017</w:t>
      </w:r>
      <w:r>
        <w:rPr>
          <w:rFonts w:ascii="Times New Roman" w:hAnsi="Times New Roman"/>
        </w:rPr>
        <w:t xml:space="preserve"> in Book </w:t>
      </w:r>
      <w:r w:rsidR="00AB2766">
        <w:rPr>
          <w:rFonts w:ascii="Times New Roman" w:hAnsi="Times New Roman"/>
        </w:rPr>
        <w:t>36,180</w:t>
      </w:r>
      <w:r>
        <w:rPr>
          <w:rFonts w:ascii="Times New Roman" w:hAnsi="Times New Roman"/>
        </w:rPr>
        <w:t xml:space="preserve">, Page </w:t>
      </w:r>
      <w:r w:rsidR="00AB2766">
        <w:rPr>
          <w:rFonts w:ascii="Times New Roman" w:hAnsi="Times New Roman"/>
        </w:rPr>
        <w:t>432</w:t>
      </w:r>
      <w:r>
        <w:rPr>
          <w:rFonts w:ascii="Times New Roman" w:hAnsi="Times New Roman"/>
        </w:rPr>
        <w:t xml:space="preserve"> as Exhibit </w:t>
      </w:r>
      <w:r w:rsidR="007D664F">
        <w:rPr>
          <w:rFonts w:ascii="Times New Roman" w:hAnsi="Times New Roman"/>
        </w:rPr>
        <w:t>E</w:t>
      </w:r>
      <w:r>
        <w:rPr>
          <w:rFonts w:ascii="Times New Roman" w:hAnsi="Times New Roman"/>
        </w:rPr>
        <w:t xml:space="preserve"> incorporated herein and attached hereto; and</w:t>
      </w:r>
    </w:p>
    <w:p w:rsidR="00DA59DF" w:rsidRDefault="00DA59DF" w:rsidP="00BD090A">
      <w:pPr>
        <w:rPr>
          <w:rFonts w:ascii="Times New Roman" w:hAnsi="Times New Roman"/>
        </w:rPr>
      </w:pPr>
    </w:p>
    <w:p w:rsidR="00DA59DF" w:rsidRDefault="00DA59DF" w:rsidP="00BD090A">
      <w:pPr>
        <w:rPr>
          <w:rFonts w:ascii="Times New Roman" w:hAnsi="Times New Roman"/>
        </w:rPr>
      </w:pPr>
      <w:r w:rsidRPr="00694B7A">
        <w:rPr>
          <w:rFonts w:ascii="Times New Roman" w:hAnsi="Times New Roman"/>
        </w:rPr>
        <w:t>WHEREAS</w:t>
      </w:r>
      <w:r>
        <w:rPr>
          <w:rFonts w:ascii="Times New Roman" w:hAnsi="Times New Roman"/>
        </w:rPr>
        <w:t xml:space="preserve">, the Grantors, in further consideration of the receipt of such Special Permit and to ensure the preservation of the aforementioned </w:t>
      </w:r>
      <w:r w:rsidR="004A07A1">
        <w:rPr>
          <w:rFonts w:ascii="Times New Roman" w:hAnsi="Times New Roman"/>
        </w:rPr>
        <w:t>Buildings</w:t>
      </w:r>
      <w:r>
        <w:rPr>
          <w:rFonts w:ascii="Times New Roman" w:hAnsi="Times New Roman"/>
        </w:rPr>
        <w:t>, agrees and desires to impose certain restrictions, obligations and duties upon themselves, their successors and assigns, so as to maintain, protect and preserve the architectural and historical integrity</w:t>
      </w:r>
      <w:r w:rsidR="004A07A1">
        <w:rPr>
          <w:rFonts w:ascii="Times New Roman" w:hAnsi="Times New Roman"/>
        </w:rPr>
        <w:t xml:space="preserve"> of the </w:t>
      </w:r>
      <w:r w:rsidR="007D664F">
        <w:rPr>
          <w:rFonts w:ascii="Times New Roman" w:hAnsi="Times New Roman"/>
        </w:rPr>
        <w:t>exterior of the Buildings and Property</w:t>
      </w:r>
      <w:r>
        <w:rPr>
          <w:rFonts w:ascii="Times New Roman" w:hAnsi="Times New Roman"/>
        </w:rPr>
        <w:t>; and</w:t>
      </w:r>
    </w:p>
    <w:p w:rsidR="00DA59DF" w:rsidRDefault="00DA59DF" w:rsidP="00BD090A">
      <w:pPr>
        <w:rPr>
          <w:rFonts w:ascii="Times New Roman" w:hAnsi="Times New Roman"/>
        </w:rPr>
      </w:pPr>
    </w:p>
    <w:p w:rsidR="00DA59DF" w:rsidRPr="00694B7A" w:rsidRDefault="00DA59DF" w:rsidP="00BD090A">
      <w:pPr>
        <w:rPr>
          <w:rFonts w:ascii="Times New Roman" w:hAnsi="Times New Roman"/>
        </w:rPr>
      </w:pPr>
      <w:r w:rsidRPr="00694B7A">
        <w:rPr>
          <w:rFonts w:ascii="Times New Roman" w:hAnsi="Times New Roman"/>
        </w:rPr>
        <w:t>WHEREAS</w:t>
      </w:r>
      <w:r w:rsidR="00B71A31">
        <w:rPr>
          <w:rFonts w:ascii="Times New Roman" w:hAnsi="Times New Roman"/>
        </w:rPr>
        <w:t xml:space="preserve">, the preservation of the </w:t>
      </w:r>
      <w:r w:rsidR="004A07A1">
        <w:rPr>
          <w:rFonts w:ascii="Times New Roman" w:hAnsi="Times New Roman"/>
        </w:rPr>
        <w:t>Buildings</w:t>
      </w:r>
      <w:r w:rsidR="007D664F">
        <w:rPr>
          <w:rFonts w:ascii="Times New Roman" w:hAnsi="Times New Roman"/>
        </w:rPr>
        <w:t xml:space="preserve"> and Property</w:t>
      </w:r>
      <w:r w:rsidR="00B71A31">
        <w:rPr>
          <w:rFonts w:ascii="Times New Roman" w:hAnsi="Times New Roman"/>
        </w:rPr>
        <w:t xml:space="preserve"> is important to the public for the enjoyment and appreciation of their architectural and historical heritage and serves the public interest in a manner consistent with the purposes of the General Laws, Chapter 184, Section 31, 32 and 33 (the “Act”); and</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WHEREAS, the Commission is authorized to accept preservation restrictions in the name of the City of Newburyport and the Commission is a governmental body duly organized under the laws of the Commonwealth of Massachusetts, including the General Laws, Chapter 40,</w:t>
      </w:r>
      <w:r w:rsidR="00244C1C">
        <w:rPr>
          <w:rFonts w:ascii="Times New Roman" w:hAnsi="Times New Roman"/>
        </w:rPr>
        <w:t xml:space="preserve"> Section 8d</w:t>
      </w:r>
      <w:r w:rsidRPr="00694B7A">
        <w:rPr>
          <w:rFonts w:ascii="Times New Roman" w:hAnsi="Times New Roman"/>
        </w:rPr>
        <w:t xml:space="preserve"> authorized and directed by the Grantee to manage the </w:t>
      </w:r>
      <w:r w:rsidR="007D664F">
        <w:rPr>
          <w:rFonts w:ascii="Times New Roman" w:hAnsi="Times New Roman"/>
        </w:rPr>
        <w:t>Buildings and Property</w:t>
      </w:r>
      <w:r w:rsidRPr="00694B7A">
        <w:rPr>
          <w:rFonts w:ascii="Times New Roman" w:hAnsi="Times New Roman"/>
        </w:rPr>
        <w:t xml:space="preserve"> burdened by such restrictions, consistent with the provisions of the Act and to administer and enforce this preservation restriction;</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 xml:space="preserve">NOW THEREFORE, for good and valuable consideration, the receipt of which is hereby acknowledged, the Grantor does hereby irrevocably grant and convey to the Grantee in gross in perpetuity this Restriction over the </w:t>
      </w:r>
      <w:r w:rsidR="007F07A2">
        <w:rPr>
          <w:rFonts w:ascii="Times New Roman" w:hAnsi="Times New Roman"/>
        </w:rPr>
        <w:t xml:space="preserve">exterior of the </w:t>
      </w:r>
      <w:r w:rsidR="004A07A1">
        <w:rPr>
          <w:rFonts w:ascii="Times New Roman" w:hAnsi="Times New Roman"/>
        </w:rPr>
        <w:t>Buildings</w:t>
      </w:r>
      <w:r w:rsidR="007F07A2">
        <w:rPr>
          <w:rFonts w:ascii="Times New Roman" w:hAnsi="Times New Roman"/>
        </w:rPr>
        <w:t xml:space="preserve"> </w:t>
      </w:r>
      <w:r w:rsidR="00810A44">
        <w:rPr>
          <w:rFonts w:ascii="Times New Roman" w:hAnsi="Times New Roman"/>
        </w:rPr>
        <w:t xml:space="preserve">and Property </w:t>
      </w:r>
      <w:r w:rsidRPr="00694B7A">
        <w:rPr>
          <w:rFonts w:ascii="Times New Roman" w:hAnsi="Times New Roman"/>
        </w:rPr>
        <w:t xml:space="preserve">to be administered, managed and enforced by </w:t>
      </w:r>
      <w:r w:rsidR="00B71A31">
        <w:rPr>
          <w:rFonts w:ascii="Times New Roman" w:hAnsi="Times New Roman"/>
        </w:rPr>
        <w:t>the</w:t>
      </w:r>
      <w:r w:rsidRPr="00694B7A">
        <w:rPr>
          <w:rFonts w:ascii="Times New Roman" w:hAnsi="Times New Roman"/>
        </w:rPr>
        <w:t xml:space="preserve"> Commission.</w:t>
      </w:r>
    </w:p>
    <w:p w:rsidR="00BD090A" w:rsidRPr="00694B7A" w:rsidRDefault="00BD090A" w:rsidP="00BD090A">
      <w:pPr>
        <w:rPr>
          <w:rFonts w:ascii="Times New Roman" w:hAnsi="Times New Roman"/>
        </w:rPr>
      </w:pPr>
    </w:p>
    <w:p w:rsidR="00BD090A" w:rsidRPr="00694B7A" w:rsidRDefault="007F07A2" w:rsidP="00BD090A">
      <w:pPr>
        <w:rPr>
          <w:rFonts w:ascii="Times New Roman" w:hAnsi="Times New Roman"/>
        </w:rPr>
      </w:pPr>
      <w:r w:rsidRPr="007F07A2">
        <w:rPr>
          <w:rFonts w:ascii="Times New Roman" w:hAnsi="Times New Roman"/>
        </w:rPr>
        <w:t>1.</w:t>
      </w:r>
      <w:r w:rsidR="00BD090A" w:rsidRPr="00694B7A">
        <w:rPr>
          <w:rFonts w:ascii="Times New Roman" w:hAnsi="Times New Roman"/>
          <w:u w:val="single"/>
        </w:rPr>
        <w:t>Purpose</w:t>
      </w:r>
      <w:r w:rsidR="00BD090A" w:rsidRPr="00694B7A">
        <w:rPr>
          <w:rFonts w:ascii="Times New Roman" w:hAnsi="Times New Roman"/>
        </w:rPr>
        <w:t xml:space="preserve">: It is the Purpose of this Restriction to assure that, the architectural, historic, and cultural features of the exterior of the </w:t>
      </w:r>
      <w:r w:rsidR="004A07A1">
        <w:rPr>
          <w:rFonts w:ascii="Times New Roman" w:hAnsi="Times New Roman"/>
        </w:rPr>
        <w:t>Buildings</w:t>
      </w:r>
      <w:r w:rsidR="00244C1C">
        <w:rPr>
          <w:rFonts w:ascii="Times New Roman" w:hAnsi="Times New Roman"/>
        </w:rPr>
        <w:t xml:space="preserve"> and Property</w:t>
      </w:r>
      <w:r w:rsidR="00BD090A" w:rsidRPr="00694B7A">
        <w:rPr>
          <w:rFonts w:ascii="Times New Roman" w:hAnsi="Times New Roman"/>
        </w:rPr>
        <w:t xml:space="preserve"> will be retained and maintained forever substantially in their current condition or in a restored condition approved by the</w:t>
      </w:r>
      <w:r>
        <w:rPr>
          <w:rFonts w:ascii="Times New Roman" w:hAnsi="Times New Roman"/>
        </w:rPr>
        <w:t xml:space="preserve"> Commission for preservation pur</w:t>
      </w:r>
      <w:r w:rsidR="00BD090A" w:rsidRPr="00694B7A">
        <w:rPr>
          <w:rFonts w:ascii="Times New Roman" w:hAnsi="Times New Roman"/>
        </w:rPr>
        <w:t>poses and to prevent any use or change of the Property or the exter</w:t>
      </w:r>
      <w:r>
        <w:rPr>
          <w:rFonts w:ascii="Times New Roman" w:hAnsi="Times New Roman"/>
        </w:rPr>
        <w:t xml:space="preserve">ior of the </w:t>
      </w:r>
      <w:r w:rsidR="004A07A1">
        <w:rPr>
          <w:rFonts w:ascii="Times New Roman" w:hAnsi="Times New Roman"/>
        </w:rPr>
        <w:t>Buildings</w:t>
      </w:r>
      <w:r w:rsidR="00BD090A" w:rsidRPr="00694B7A">
        <w:rPr>
          <w:rFonts w:ascii="Times New Roman" w:hAnsi="Times New Roman"/>
        </w:rPr>
        <w:t xml:space="preserve"> that will significantly impair </w:t>
      </w:r>
      <w:r>
        <w:rPr>
          <w:rFonts w:ascii="Times New Roman" w:hAnsi="Times New Roman"/>
        </w:rPr>
        <w:t xml:space="preserve">or interfere with the </w:t>
      </w:r>
      <w:r w:rsidR="004A07A1">
        <w:rPr>
          <w:rFonts w:ascii="Times New Roman" w:hAnsi="Times New Roman"/>
        </w:rPr>
        <w:t>Building</w:t>
      </w:r>
      <w:r>
        <w:rPr>
          <w:rFonts w:ascii="Times New Roman" w:hAnsi="Times New Roman"/>
        </w:rPr>
        <w:t>’s</w:t>
      </w:r>
      <w:r w:rsidR="00BD090A" w:rsidRPr="00694B7A">
        <w:rPr>
          <w:rFonts w:ascii="Times New Roman" w:hAnsi="Times New Roman"/>
        </w:rPr>
        <w:t xml:space="preserve"> preservation values or alter views </w:t>
      </w:r>
      <w:r>
        <w:rPr>
          <w:rFonts w:ascii="Times New Roman" w:hAnsi="Times New Roman"/>
        </w:rPr>
        <w:t xml:space="preserve">of the exterior of the </w:t>
      </w:r>
      <w:r w:rsidR="004A07A1">
        <w:rPr>
          <w:rFonts w:ascii="Times New Roman" w:hAnsi="Times New Roman"/>
        </w:rPr>
        <w:t>Buildings</w:t>
      </w:r>
      <w:r w:rsidR="00BD090A" w:rsidRPr="00694B7A">
        <w:rPr>
          <w:rFonts w:ascii="Times New Roman" w:hAnsi="Times New Roman"/>
        </w:rPr>
        <w:t>.</w:t>
      </w:r>
    </w:p>
    <w:p w:rsidR="00207443" w:rsidRPr="00694B7A" w:rsidRDefault="00207443" w:rsidP="00BD090A">
      <w:pPr>
        <w:rPr>
          <w:rFonts w:ascii="Times New Roman" w:hAnsi="Times New Roman"/>
        </w:rPr>
      </w:pPr>
    </w:p>
    <w:p w:rsidR="00BD090A" w:rsidRPr="00694B7A" w:rsidRDefault="007F07A2" w:rsidP="00BD090A">
      <w:pPr>
        <w:rPr>
          <w:rFonts w:ascii="Times New Roman" w:hAnsi="Times New Roman"/>
        </w:rPr>
      </w:pPr>
      <w:r w:rsidRPr="001B28C7">
        <w:rPr>
          <w:rFonts w:ascii="Times New Roman" w:hAnsi="Times New Roman"/>
        </w:rPr>
        <w:lastRenderedPageBreak/>
        <w:t xml:space="preserve">2. </w:t>
      </w:r>
      <w:r w:rsidR="00BD090A" w:rsidRPr="00694B7A">
        <w:rPr>
          <w:rFonts w:ascii="Times New Roman" w:hAnsi="Times New Roman"/>
          <w:u w:val="single"/>
        </w:rPr>
        <w:t>Preservation Restriction</w:t>
      </w:r>
      <w:r w:rsidR="00BD090A" w:rsidRPr="00694B7A">
        <w:rPr>
          <w:rFonts w:ascii="Times New Roman" w:hAnsi="Times New Roman"/>
        </w:rPr>
        <w:t>: The Grantor grants the Grantee the right to forbid or limit:</w:t>
      </w:r>
    </w:p>
    <w:p w:rsidR="00BD090A" w:rsidRPr="00694B7A" w:rsidRDefault="00BD090A" w:rsidP="00BD090A">
      <w:pPr>
        <w:rPr>
          <w:rFonts w:ascii="Times New Roman" w:hAnsi="Times New Roman"/>
        </w:rPr>
      </w:pPr>
    </w:p>
    <w:p w:rsidR="00BD090A" w:rsidRDefault="0077407E" w:rsidP="00BD090A">
      <w:pPr>
        <w:pStyle w:val="ColorfulList-Accent11"/>
        <w:numPr>
          <w:ilvl w:val="0"/>
          <w:numId w:val="4"/>
        </w:numPr>
        <w:rPr>
          <w:rFonts w:ascii="Times New Roman" w:hAnsi="Times New Roman"/>
        </w:rPr>
      </w:pPr>
      <w:r>
        <w:rPr>
          <w:rFonts w:ascii="Times New Roman" w:hAnsi="Times New Roman"/>
        </w:rPr>
        <w:t>A</w:t>
      </w:r>
      <w:r w:rsidR="00BD090A" w:rsidRPr="00694B7A">
        <w:rPr>
          <w:rFonts w:ascii="Times New Roman" w:hAnsi="Times New Roman"/>
        </w:rPr>
        <w:t>ny alteration to the appearance, materials, workmanship, condition or struc</w:t>
      </w:r>
      <w:r w:rsidR="007F07A2">
        <w:rPr>
          <w:rFonts w:ascii="Times New Roman" w:hAnsi="Times New Roman"/>
        </w:rPr>
        <w:t xml:space="preserve">tural stability of the </w:t>
      </w:r>
      <w:r w:rsidR="00B71A31">
        <w:rPr>
          <w:rFonts w:ascii="Times New Roman" w:hAnsi="Times New Roman"/>
        </w:rPr>
        <w:t>street</w:t>
      </w:r>
      <w:r w:rsidR="00810A44">
        <w:rPr>
          <w:rFonts w:ascii="Times New Roman" w:hAnsi="Times New Roman"/>
        </w:rPr>
        <w:t>-</w:t>
      </w:r>
      <w:r w:rsidR="00B71A31">
        <w:rPr>
          <w:rFonts w:ascii="Times New Roman" w:hAnsi="Times New Roman"/>
        </w:rPr>
        <w:t xml:space="preserve">facing </w:t>
      </w:r>
      <w:r w:rsidR="00810A44">
        <w:rPr>
          <w:rFonts w:ascii="Times New Roman" w:hAnsi="Times New Roman"/>
        </w:rPr>
        <w:t>south elevation</w:t>
      </w:r>
      <w:r w:rsidR="00EB39DA">
        <w:rPr>
          <w:rFonts w:ascii="Times New Roman" w:hAnsi="Times New Roman"/>
        </w:rPr>
        <w:t xml:space="preserve"> and east and west side elevations</w:t>
      </w:r>
      <w:r w:rsidR="00B71A31">
        <w:rPr>
          <w:rFonts w:ascii="Times New Roman" w:hAnsi="Times New Roman"/>
        </w:rPr>
        <w:t xml:space="preserve"> of </w:t>
      </w:r>
      <w:r w:rsidR="0001091D">
        <w:rPr>
          <w:rFonts w:ascii="Times New Roman" w:hAnsi="Times New Roman"/>
        </w:rPr>
        <w:t xml:space="preserve">the Main </w:t>
      </w:r>
      <w:r w:rsidR="0074113D">
        <w:rPr>
          <w:rFonts w:ascii="Times New Roman" w:hAnsi="Times New Roman"/>
        </w:rPr>
        <w:t>H</w:t>
      </w:r>
      <w:r w:rsidR="0001091D">
        <w:rPr>
          <w:rFonts w:ascii="Times New Roman" w:hAnsi="Times New Roman"/>
        </w:rPr>
        <w:t xml:space="preserve">ouse and the </w:t>
      </w:r>
      <w:r w:rsidR="00EB39DA">
        <w:rPr>
          <w:rFonts w:ascii="Times New Roman" w:hAnsi="Times New Roman"/>
        </w:rPr>
        <w:t>south</w:t>
      </w:r>
      <w:r w:rsidR="00FB2764">
        <w:rPr>
          <w:rFonts w:ascii="Times New Roman" w:hAnsi="Times New Roman"/>
        </w:rPr>
        <w:t xml:space="preserve">, </w:t>
      </w:r>
      <w:r w:rsidR="00EB39DA">
        <w:rPr>
          <w:rFonts w:ascii="Times New Roman" w:hAnsi="Times New Roman"/>
        </w:rPr>
        <w:t>west</w:t>
      </w:r>
      <w:r w:rsidR="00FB2764">
        <w:rPr>
          <w:rFonts w:ascii="Times New Roman" w:hAnsi="Times New Roman"/>
        </w:rPr>
        <w:t xml:space="preserve"> and </w:t>
      </w:r>
      <w:r w:rsidR="00EB39DA">
        <w:rPr>
          <w:rFonts w:ascii="Times New Roman" w:hAnsi="Times New Roman"/>
        </w:rPr>
        <w:t>east</w:t>
      </w:r>
      <w:r w:rsidR="0001091D">
        <w:rPr>
          <w:rFonts w:ascii="Times New Roman" w:hAnsi="Times New Roman"/>
        </w:rPr>
        <w:t xml:space="preserve"> facade of the Carriage House</w:t>
      </w:r>
      <w:r w:rsidR="00BD090A" w:rsidRPr="00694B7A">
        <w:rPr>
          <w:rFonts w:ascii="Times New Roman" w:hAnsi="Times New Roman"/>
        </w:rPr>
        <w:t xml:space="preserve"> unless (</w:t>
      </w:r>
      <w:proofErr w:type="spellStart"/>
      <w:r w:rsidR="00BD090A" w:rsidRPr="00694B7A">
        <w:rPr>
          <w:rFonts w:ascii="Times New Roman" w:hAnsi="Times New Roman"/>
        </w:rPr>
        <w:t>i</w:t>
      </w:r>
      <w:proofErr w:type="spellEnd"/>
      <w:r w:rsidR="00BD090A" w:rsidRPr="00694B7A">
        <w:rPr>
          <w:rFonts w:ascii="Times New Roman" w:hAnsi="Times New Roman"/>
        </w:rPr>
        <w:t>) clearly of minor nature and not affecting the characteristics which contribute to the architectural or histo</w:t>
      </w:r>
      <w:r w:rsidR="007F07A2">
        <w:rPr>
          <w:rFonts w:ascii="Times New Roman" w:hAnsi="Times New Roman"/>
        </w:rPr>
        <w:t xml:space="preserve">rical integrity of the </w:t>
      </w:r>
      <w:r w:rsidR="004A07A1">
        <w:rPr>
          <w:rFonts w:ascii="Times New Roman" w:hAnsi="Times New Roman"/>
        </w:rPr>
        <w:t>Buildings</w:t>
      </w:r>
      <w:r w:rsidR="00BD090A" w:rsidRPr="00694B7A">
        <w:rPr>
          <w:rFonts w:ascii="Times New Roman" w:hAnsi="Times New Roman"/>
        </w:rPr>
        <w:t xml:space="preserve"> and the Property, or (ii) the Grantee has previously determined that it will not impair such characteristics after reviewing plans and specifications submitted by Grantor in accordance with the requirements of paragraph 7, which determination shall not be unreasonably withheld, or (iii) required by casualty or other emergency promptly reported to Grantee in accordance with the requirements of paragraph 9. For the purposes of this Agreement, interpretation of what constitutes alterations of a minor nature and ordinary maintenance and repair is governed by the Restriction Guidelines, which are attached hereto </w:t>
      </w:r>
      <w:r w:rsidR="007F07A2">
        <w:rPr>
          <w:rFonts w:ascii="Times New Roman" w:hAnsi="Times New Roman"/>
        </w:rPr>
        <w:t xml:space="preserve">as Exhibit </w:t>
      </w:r>
      <w:r w:rsidR="00244C1C">
        <w:rPr>
          <w:rFonts w:ascii="Times New Roman" w:hAnsi="Times New Roman"/>
        </w:rPr>
        <w:t>F</w:t>
      </w:r>
      <w:r w:rsidR="007F07A2">
        <w:rPr>
          <w:rFonts w:ascii="Times New Roman" w:hAnsi="Times New Roman"/>
        </w:rPr>
        <w:t xml:space="preserve"> </w:t>
      </w:r>
      <w:r w:rsidR="00BD090A" w:rsidRPr="00694B7A">
        <w:rPr>
          <w:rFonts w:ascii="Times New Roman" w:hAnsi="Times New Roman"/>
        </w:rPr>
        <w:t>and hereby incorporated by reference.</w:t>
      </w:r>
    </w:p>
    <w:p w:rsidR="00EB39DA" w:rsidRDefault="00EB39DA" w:rsidP="00EB39DA">
      <w:pPr>
        <w:pStyle w:val="ColorfulList-Accent11"/>
        <w:rPr>
          <w:rFonts w:ascii="Times New Roman" w:hAnsi="Times New Roman"/>
        </w:rPr>
      </w:pPr>
    </w:p>
    <w:p w:rsidR="00EB39DA" w:rsidRDefault="00EB39DA" w:rsidP="00EB39DA">
      <w:pPr>
        <w:pStyle w:val="ColorfulList-Accent11"/>
        <w:ind w:left="0"/>
        <w:rPr>
          <w:rFonts w:ascii="Times New Roman" w:hAnsi="Times New Roman"/>
        </w:rPr>
      </w:pPr>
      <w:r>
        <w:rPr>
          <w:rFonts w:ascii="Times New Roman" w:hAnsi="Times New Roman"/>
        </w:rPr>
        <w:t>3. PARAGRAPH 3 HAS BEEN PURPOSEFULLY OMITTED FROM THIS DOCUMENT</w:t>
      </w:r>
    </w:p>
    <w:p w:rsidR="00BD090A" w:rsidRPr="00694B7A" w:rsidRDefault="009D6C5C" w:rsidP="009D6C5C">
      <w:pPr>
        <w:tabs>
          <w:tab w:val="left" w:pos="3579"/>
        </w:tabs>
        <w:rPr>
          <w:rFonts w:ascii="Times New Roman" w:hAnsi="Times New Roman"/>
        </w:rPr>
      </w:pPr>
      <w:r>
        <w:rPr>
          <w:rFonts w:ascii="Times New Roman" w:hAnsi="Times New Roman"/>
        </w:rPr>
        <w:tab/>
      </w:r>
    </w:p>
    <w:p w:rsidR="00BD090A" w:rsidRDefault="00BD090A" w:rsidP="00BD090A">
      <w:pPr>
        <w:rPr>
          <w:rFonts w:ascii="Times New Roman" w:hAnsi="Times New Roman"/>
        </w:rPr>
      </w:pPr>
      <w:r w:rsidRPr="00694B7A">
        <w:rPr>
          <w:rFonts w:ascii="Times New Roman" w:hAnsi="Times New Roman"/>
        </w:rPr>
        <w:t>4.1.</w:t>
      </w:r>
      <w:r w:rsidR="008E3E20">
        <w:rPr>
          <w:rFonts w:ascii="Times New Roman" w:hAnsi="Times New Roman"/>
        </w:rPr>
        <w:t xml:space="preserve"> </w:t>
      </w:r>
      <w:r w:rsidRPr="008E3E20">
        <w:rPr>
          <w:rFonts w:ascii="Times New Roman" w:hAnsi="Times New Roman"/>
          <w:u w:val="single"/>
        </w:rPr>
        <w:t>Grantor's Covenants: Covenant to Maintain</w:t>
      </w:r>
      <w:r w:rsidR="008E3E20">
        <w:rPr>
          <w:rFonts w:ascii="Times New Roman" w:hAnsi="Times New Roman"/>
        </w:rPr>
        <w:t xml:space="preserve">. </w:t>
      </w:r>
      <w:r w:rsidRPr="00694B7A">
        <w:rPr>
          <w:rFonts w:ascii="Times New Roman" w:hAnsi="Times New Roman"/>
        </w:rPr>
        <w:t xml:space="preserve"> Subject to Paragraph 2 and the terms and conditions of this Restriction and such other terms and conditions as the Commission may reasonably impose to accomplish the purposes of this Restriction, the Grantor covenants and agrees at all</w:t>
      </w:r>
      <w:r w:rsidR="000B4D4F">
        <w:rPr>
          <w:rFonts w:ascii="Times New Roman" w:hAnsi="Times New Roman"/>
        </w:rPr>
        <w:t xml:space="preserve"> times to maintain the </w:t>
      </w:r>
      <w:r w:rsidR="004A07A1">
        <w:rPr>
          <w:rFonts w:ascii="Times New Roman" w:hAnsi="Times New Roman"/>
        </w:rPr>
        <w:t>Buildings</w:t>
      </w:r>
      <w:r w:rsidRPr="00694B7A">
        <w:rPr>
          <w:rFonts w:ascii="Times New Roman" w:hAnsi="Times New Roman"/>
        </w:rPr>
        <w:t xml:space="preserve"> in the same structural condition and state of repair to that existing. Grantor's obligation to maintain shall require replacement, repair, and reconstruction by Grantor whenever necessary to preser</w:t>
      </w:r>
      <w:r w:rsidR="000B4D4F">
        <w:rPr>
          <w:rFonts w:ascii="Times New Roman" w:hAnsi="Times New Roman"/>
        </w:rPr>
        <w:t xml:space="preserve">ve the exterior of the </w:t>
      </w:r>
      <w:r w:rsidR="004A07A1">
        <w:rPr>
          <w:rFonts w:ascii="Times New Roman" w:hAnsi="Times New Roman"/>
        </w:rPr>
        <w:t>Buildings</w:t>
      </w:r>
      <w:r w:rsidRPr="00694B7A">
        <w:rPr>
          <w:rFonts w:ascii="Times New Roman" w:hAnsi="Times New Roman"/>
        </w:rPr>
        <w:t xml:space="preserve">. Subject to the casualty provisions of paragraphs 9 and 10, this obligation to maintain shall require replacement, </w:t>
      </w:r>
      <w:r w:rsidR="00106750">
        <w:rPr>
          <w:rFonts w:ascii="Times New Roman" w:hAnsi="Times New Roman"/>
        </w:rPr>
        <w:t>rebuilding</w:t>
      </w:r>
      <w:r w:rsidRPr="00694B7A">
        <w:rPr>
          <w:rFonts w:ascii="Times New Roman" w:hAnsi="Times New Roman"/>
        </w:rPr>
        <w:t>, repair, and</w:t>
      </w:r>
      <w:r w:rsidR="000B4D4F">
        <w:rPr>
          <w:rFonts w:ascii="Times New Roman" w:hAnsi="Times New Roman"/>
        </w:rPr>
        <w:t xml:space="preserve"> reconstruction of the </w:t>
      </w:r>
      <w:r w:rsidR="004A07A1">
        <w:rPr>
          <w:rFonts w:ascii="Times New Roman" w:hAnsi="Times New Roman"/>
        </w:rPr>
        <w:t>Buildings</w:t>
      </w:r>
      <w:r w:rsidRPr="00694B7A">
        <w:rPr>
          <w:rFonts w:ascii="Times New Roman" w:hAnsi="Times New Roman"/>
        </w:rPr>
        <w:t xml:space="preserve"> whenever necessary in accordance with the policies and procedures of the Commission and in accordance with The Secretary of the Interior's Standards for the Treatment of Historic Properties with Guidelines for Preserving, Rehabilitating, Restoring, and Reconstructing Historic </w:t>
      </w:r>
      <w:r w:rsidR="004A07A1">
        <w:rPr>
          <w:rFonts w:ascii="Times New Roman" w:hAnsi="Times New Roman"/>
        </w:rPr>
        <w:t>Buildings</w:t>
      </w:r>
      <w:r w:rsidRPr="00694B7A">
        <w:rPr>
          <w:rFonts w:ascii="Times New Roman" w:hAnsi="Times New Roman"/>
        </w:rPr>
        <w:t xml:space="preserve"> (36 CFR 67 and 68), as these may be amended from time to time (hereinaf</w:t>
      </w:r>
      <w:r w:rsidR="000B4D4F">
        <w:rPr>
          <w:rFonts w:ascii="Times New Roman" w:hAnsi="Times New Roman"/>
        </w:rPr>
        <w:t xml:space="preserve">ter the "Secretary's Standards”). </w:t>
      </w:r>
      <w:r w:rsidRPr="00694B7A">
        <w:rPr>
          <w:rFonts w:ascii="Times New Roman" w:hAnsi="Times New Roman"/>
        </w:rPr>
        <w:t xml:space="preserve"> </w:t>
      </w:r>
    </w:p>
    <w:p w:rsidR="00B248C8" w:rsidRPr="00694B7A" w:rsidRDefault="00B248C8"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Grantor's covenant herein shall be limited to funds reasonably available therefore. Should the parties disagree as to the need of maintenance or the availability of funds the matter may be submitted by either party for arbitration pursuant to the Massachusetts arbitration statute then in effect.</w:t>
      </w:r>
    </w:p>
    <w:p w:rsidR="00BD090A" w:rsidRPr="00694B7A" w:rsidRDefault="00BD090A" w:rsidP="00BD090A">
      <w:pPr>
        <w:rPr>
          <w:rFonts w:ascii="Times New Roman" w:hAnsi="Times New Roman"/>
        </w:rPr>
      </w:pPr>
    </w:p>
    <w:p w:rsidR="00BD090A" w:rsidRPr="00694B7A" w:rsidRDefault="008E3E20" w:rsidP="00BD090A">
      <w:pPr>
        <w:rPr>
          <w:rFonts w:ascii="Times New Roman" w:hAnsi="Times New Roman"/>
        </w:rPr>
      </w:pPr>
      <w:r>
        <w:rPr>
          <w:rFonts w:ascii="Times New Roman" w:hAnsi="Times New Roman"/>
        </w:rPr>
        <w:t xml:space="preserve">4.2. </w:t>
      </w:r>
      <w:r w:rsidR="00BD090A" w:rsidRPr="008E3E20">
        <w:rPr>
          <w:rFonts w:ascii="Times New Roman" w:hAnsi="Times New Roman"/>
          <w:u w:val="single"/>
        </w:rPr>
        <w:t>Grantor's Covenants: Prohibited Activities</w:t>
      </w:r>
      <w:r w:rsidR="00BD090A" w:rsidRPr="00694B7A">
        <w:rPr>
          <w:rFonts w:ascii="Times New Roman" w:hAnsi="Times New Roman"/>
        </w:rPr>
        <w:t>. The following acts or uses are expressly forbidden except as otherwise conditioned in this paragraph:</w:t>
      </w:r>
    </w:p>
    <w:p w:rsidR="00BD090A" w:rsidRPr="00694B7A" w:rsidRDefault="00BD090A" w:rsidP="00BD090A">
      <w:pPr>
        <w:rPr>
          <w:rFonts w:ascii="Times New Roman" w:hAnsi="Times New Roman"/>
        </w:rPr>
      </w:pPr>
    </w:p>
    <w:p w:rsidR="00BD090A" w:rsidRPr="00694B7A" w:rsidRDefault="00BD090A" w:rsidP="009E1D90">
      <w:pPr>
        <w:pStyle w:val="ColorfulList-Accent11"/>
        <w:numPr>
          <w:ilvl w:val="0"/>
          <w:numId w:val="7"/>
        </w:numPr>
        <w:ind w:left="720" w:hanging="360"/>
        <w:rPr>
          <w:rFonts w:ascii="Times New Roman" w:hAnsi="Times New Roman"/>
        </w:rPr>
      </w:pPr>
      <w:r w:rsidRPr="00694B7A">
        <w:rPr>
          <w:rFonts w:ascii="Times New Roman" w:hAnsi="Times New Roman"/>
        </w:rPr>
        <w:t xml:space="preserve">the </w:t>
      </w:r>
      <w:r w:rsidR="004A07A1">
        <w:rPr>
          <w:rFonts w:ascii="Times New Roman" w:hAnsi="Times New Roman"/>
        </w:rPr>
        <w:t>Buildings</w:t>
      </w:r>
      <w:r w:rsidRPr="00694B7A">
        <w:rPr>
          <w:rFonts w:ascii="Times New Roman" w:hAnsi="Times New Roman"/>
        </w:rPr>
        <w:t xml:space="preserve"> shall not be demolished, removed, or razed except as provided in Paragraphs 9 and 10;</w:t>
      </w:r>
    </w:p>
    <w:p w:rsidR="00BD090A" w:rsidRPr="00694B7A" w:rsidRDefault="00BD090A" w:rsidP="009E1D90">
      <w:pPr>
        <w:ind w:left="720" w:hanging="360"/>
        <w:rPr>
          <w:rFonts w:ascii="Times New Roman" w:hAnsi="Times New Roman"/>
        </w:rPr>
      </w:pPr>
    </w:p>
    <w:p w:rsidR="00BD090A" w:rsidRPr="00694B7A" w:rsidRDefault="00BD090A" w:rsidP="009E1D90">
      <w:pPr>
        <w:pStyle w:val="ColorfulList-Accent11"/>
        <w:numPr>
          <w:ilvl w:val="0"/>
          <w:numId w:val="7"/>
        </w:numPr>
        <w:ind w:left="720" w:hanging="360"/>
        <w:rPr>
          <w:rFonts w:ascii="Times New Roman" w:hAnsi="Times New Roman"/>
        </w:rPr>
      </w:pPr>
      <w:r w:rsidRPr="00694B7A">
        <w:rPr>
          <w:rFonts w:ascii="Times New Roman" w:hAnsi="Times New Roman"/>
        </w:rPr>
        <w:t>the dumping of ashes, trash, rubbish, or any other unsightly or offensive materials is prohibited on</w:t>
      </w:r>
      <w:r w:rsidR="008E3E20">
        <w:rPr>
          <w:rFonts w:ascii="Times New Roman" w:hAnsi="Times New Roman"/>
        </w:rPr>
        <w:t xml:space="preserve"> the Property near the </w:t>
      </w:r>
      <w:r w:rsidR="004A07A1">
        <w:rPr>
          <w:rFonts w:ascii="Times New Roman" w:hAnsi="Times New Roman"/>
        </w:rPr>
        <w:t>Buildings</w:t>
      </w:r>
      <w:r w:rsidRPr="00694B7A">
        <w:rPr>
          <w:rFonts w:ascii="Times New Roman" w:hAnsi="Times New Roman"/>
        </w:rPr>
        <w:t>;</w:t>
      </w:r>
    </w:p>
    <w:p w:rsidR="00BD090A" w:rsidRPr="00694B7A" w:rsidRDefault="00BD090A" w:rsidP="009E1D90">
      <w:pPr>
        <w:ind w:left="720" w:hanging="360"/>
        <w:rPr>
          <w:rFonts w:ascii="Times New Roman" w:hAnsi="Times New Roman"/>
        </w:rPr>
      </w:pPr>
    </w:p>
    <w:p w:rsidR="00BD090A" w:rsidRDefault="00BD090A" w:rsidP="009E1D90">
      <w:pPr>
        <w:pStyle w:val="ColorfulList-Accent11"/>
        <w:numPr>
          <w:ilvl w:val="0"/>
          <w:numId w:val="7"/>
        </w:numPr>
        <w:ind w:left="720" w:hanging="360"/>
        <w:rPr>
          <w:rFonts w:ascii="Times New Roman" w:hAnsi="Times New Roman"/>
        </w:rPr>
      </w:pPr>
      <w:r w:rsidRPr="00694B7A">
        <w:rPr>
          <w:rFonts w:ascii="Times New Roman" w:hAnsi="Times New Roman"/>
        </w:rPr>
        <w:t>no above-ground utility transmission lines, except those reasonably nece</w:t>
      </w:r>
      <w:r w:rsidR="008E3E20">
        <w:rPr>
          <w:rFonts w:ascii="Times New Roman" w:hAnsi="Times New Roman"/>
        </w:rPr>
        <w:t xml:space="preserve">ssary for the existing </w:t>
      </w:r>
      <w:r w:rsidR="004A07A1">
        <w:rPr>
          <w:rFonts w:ascii="Times New Roman" w:hAnsi="Times New Roman"/>
        </w:rPr>
        <w:t>Buildings</w:t>
      </w:r>
      <w:r w:rsidRPr="00694B7A">
        <w:rPr>
          <w:rFonts w:ascii="Times New Roman" w:hAnsi="Times New Roman"/>
        </w:rPr>
        <w:t>, may be created on the Property, subject to utility easements already recorded;</w:t>
      </w:r>
    </w:p>
    <w:p w:rsidR="008E3E20" w:rsidRDefault="008E3E20" w:rsidP="009E1D90">
      <w:pPr>
        <w:pStyle w:val="ColorfulList-Accent11"/>
        <w:ind w:hanging="360"/>
        <w:rPr>
          <w:rFonts w:ascii="Times New Roman" w:hAnsi="Times New Roman"/>
        </w:rPr>
      </w:pPr>
    </w:p>
    <w:p w:rsidR="00BD090A" w:rsidRPr="00694B7A" w:rsidRDefault="009364AB" w:rsidP="009E1D90">
      <w:pPr>
        <w:pStyle w:val="ColorfulList-Accent11"/>
        <w:numPr>
          <w:ilvl w:val="0"/>
          <w:numId w:val="7"/>
        </w:numPr>
        <w:ind w:left="720" w:hanging="360"/>
        <w:rPr>
          <w:rFonts w:ascii="Times New Roman" w:hAnsi="Times New Roman"/>
        </w:rPr>
      </w:pPr>
      <w:r>
        <w:rPr>
          <w:rFonts w:ascii="Times New Roman" w:hAnsi="Times New Roman"/>
        </w:rPr>
        <w:t xml:space="preserve">Subject to such Grantor’s reserved rights as specified in Paragraph 6, </w:t>
      </w:r>
      <w:r w:rsidR="00BD090A" w:rsidRPr="00694B7A">
        <w:rPr>
          <w:rFonts w:ascii="Times New Roman" w:hAnsi="Times New Roman"/>
        </w:rPr>
        <w:t>no additions</w:t>
      </w:r>
      <w:r w:rsidR="00B248C8">
        <w:rPr>
          <w:rFonts w:ascii="Times New Roman" w:hAnsi="Times New Roman"/>
        </w:rPr>
        <w:t xml:space="preserve"> to the </w:t>
      </w:r>
      <w:r w:rsidR="004A07A1">
        <w:rPr>
          <w:rFonts w:ascii="Times New Roman" w:hAnsi="Times New Roman"/>
        </w:rPr>
        <w:t>Buildings</w:t>
      </w:r>
      <w:r w:rsidR="00BD090A" w:rsidRPr="00694B7A">
        <w:rPr>
          <w:rFonts w:ascii="Times New Roman" w:hAnsi="Times New Roman"/>
        </w:rPr>
        <w:t xml:space="preserve"> and/or out</w:t>
      </w:r>
      <w:r w:rsidR="009E1D90">
        <w:rPr>
          <w:rFonts w:ascii="Times New Roman" w:hAnsi="Times New Roman"/>
        </w:rPr>
        <w:t>b</w:t>
      </w:r>
      <w:r w:rsidR="004A07A1">
        <w:rPr>
          <w:rFonts w:ascii="Times New Roman" w:hAnsi="Times New Roman"/>
        </w:rPr>
        <w:t>uildings</w:t>
      </w:r>
      <w:r w:rsidR="00BD090A" w:rsidRPr="00694B7A">
        <w:rPr>
          <w:rFonts w:ascii="Times New Roman" w:hAnsi="Times New Roman"/>
        </w:rPr>
        <w:t xml:space="preserve"> </w:t>
      </w:r>
      <w:r w:rsidR="008E3E20">
        <w:rPr>
          <w:rFonts w:ascii="Times New Roman" w:hAnsi="Times New Roman"/>
        </w:rPr>
        <w:t xml:space="preserve">may be attached to the </w:t>
      </w:r>
      <w:r w:rsidR="004A07A1">
        <w:rPr>
          <w:rFonts w:ascii="Times New Roman" w:hAnsi="Times New Roman"/>
        </w:rPr>
        <w:t>Buildings</w:t>
      </w:r>
      <w:r w:rsidR="00BD090A" w:rsidRPr="00694B7A">
        <w:rPr>
          <w:rFonts w:ascii="Times New Roman" w:hAnsi="Times New Roman"/>
        </w:rPr>
        <w:t xml:space="preserve"> without prior approval of the </w:t>
      </w:r>
      <w:r>
        <w:rPr>
          <w:rFonts w:ascii="Times New Roman" w:hAnsi="Times New Roman"/>
        </w:rPr>
        <w:t>Commission</w:t>
      </w:r>
      <w:r w:rsidR="00BD090A" w:rsidRPr="00694B7A">
        <w:rPr>
          <w:rFonts w:ascii="Times New Roman" w:hAnsi="Times New Roman"/>
        </w:rPr>
        <w:t>; and</w:t>
      </w:r>
    </w:p>
    <w:p w:rsidR="00BD090A" w:rsidRPr="00694B7A" w:rsidRDefault="00BD090A" w:rsidP="009E1D90">
      <w:pPr>
        <w:ind w:left="720" w:hanging="360"/>
        <w:rPr>
          <w:rFonts w:ascii="Times New Roman" w:hAnsi="Times New Roman"/>
        </w:rPr>
      </w:pPr>
    </w:p>
    <w:p w:rsidR="00BD090A" w:rsidRPr="00694B7A" w:rsidRDefault="008E3E20" w:rsidP="009E1D90">
      <w:pPr>
        <w:pStyle w:val="ColorfulList-Accent11"/>
        <w:numPr>
          <w:ilvl w:val="0"/>
          <w:numId w:val="7"/>
        </w:numPr>
        <w:ind w:left="720" w:hanging="360"/>
        <w:rPr>
          <w:rFonts w:ascii="Times New Roman" w:hAnsi="Times New Roman"/>
        </w:rPr>
      </w:pPr>
      <w:r>
        <w:rPr>
          <w:rFonts w:ascii="Times New Roman" w:hAnsi="Times New Roman"/>
        </w:rPr>
        <w:t xml:space="preserve">moving the </w:t>
      </w:r>
      <w:r w:rsidR="004A07A1">
        <w:rPr>
          <w:rFonts w:ascii="Times New Roman" w:hAnsi="Times New Roman"/>
        </w:rPr>
        <w:t>Buildings</w:t>
      </w:r>
      <w:r w:rsidR="00BD090A" w:rsidRPr="00694B7A">
        <w:rPr>
          <w:rFonts w:ascii="Times New Roman" w:hAnsi="Times New Roman"/>
        </w:rPr>
        <w:t xml:space="preserve"> to another location shall be forbidden without prior approval of the Commission.</w:t>
      </w:r>
    </w:p>
    <w:p w:rsidR="00BD090A" w:rsidRPr="00694B7A" w:rsidRDefault="00BD090A" w:rsidP="00BD090A">
      <w:pPr>
        <w:rPr>
          <w:rFonts w:ascii="Times New Roman" w:hAnsi="Times New Roman"/>
        </w:rPr>
      </w:pPr>
    </w:p>
    <w:p w:rsidR="00BD090A" w:rsidRPr="00694B7A" w:rsidRDefault="008E3E20" w:rsidP="00BD090A">
      <w:pPr>
        <w:rPr>
          <w:rFonts w:ascii="Times New Roman" w:hAnsi="Times New Roman"/>
        </w:rPr>
      </w:pPr>
      <w:r w:rsidRPr="008E3E20">
        <w:rPr>
          <w:rFonts w:ascii="Times New Roman" w:hAnsi="Times New Roman"/>
        </w:rPr>
        <w:t>5.</w:t>
      </w:r>
      <w:r>
        <w:rPr>
          <w:rFonts w:ascii="Times New Roman" w:hAnsi="Times New Roman"/>
          <w:u w:val="single"/>
        </w:rPr>
        <w:t xml:space="preserve"> </w:t>
      </w:r>
      <w:r w:rsidR="00BD090A" w:rsidRPr="00694B7A">
        <w:rPr>
          <w:rFonts w:ascii="Times New Roman" w:hAnsi="Times New Roman"/>
          <w:u w:val="single"/>
        </w:rPr>
        <w:t>Conditional Rights Requiring Grantee Approval</w:t>
      </w:r>
      <w:r w:rsidR="00BD090A" w:rsidRPr="00694B7A">
        <w:rPr>
          <w:rFonts w:ascii="Times New Roman" w:hAnsi="Times New Roman"/>
        </w:rPr>
        <w:t>: Subject to Paragraph</w:t>
      </w:r>
      <w:r w:rsidR="009364AB">
        <w:rPr>
          <w:rFonts w:ascii="Times New Roman" w:hAnsi="Times New Roman"/>
        </w:rPr>
        <w:t>s</w:t>
      </w:r>
      <w:r w:rsidR="00BD090A" w:rsidRPr="00694B7A">
        <w:rPr>
          <w:rFonts w:ascii="Times New Roman" w:hAnsi="Times New Roman"/>
        </w:rPr>
        <w:t xml:space="preserve"> 4</w:t>
      </w:r>
      <w:r w:rsidR="009364AB">
        <w:rPr>
          <w:rFonts w:ascii="Times New Roman" w:hAnsi="Times New Roman"/>
        </w:rPr>
        <w:t xml:space="preserve"> and 6</w:t>
      </w:r>
      <w:r w:rsidR="00BD090A" w:rsidRPr="00694B7A">
        <w:rPr>
          <w:rFonts w:ascii="Times New Roman" w:hAnsi="Times New Roman"/>
        </w:rPr>
        <w:t xml:space="preserve"> and the terms and conditions of this Restriction and such other terms and conditions as the Commission may reasonably impose to accomplish the purposes of this Restriction, the Grant</w:t>
      </w:r>
      <w:r>
        <w:rPr>
          <w:rFonts w:ascii="Times New Roman" w:hAnsi="Times New Roman"/>
        </w:rPr>
        <w:t xml:space="preserve">or shall not alter the </w:t>
      </w:r>
      <w:r w:rsidR="004A07A1">
        <w:rPr>
          <w:rFonts w:ascii="Times New Roman" w:hAnsi="Times New Roman"/>
        </w:rPr>
        <w:t>Buildings</w:t>
      </w:r>
      <w:r w:rsidR="00BD090A" w:rsidRPr="00694B7A">
        <w:rPr>
          <w:rFonts w:ascii="Times New Roman" w:hAnsi="Times New Roman"/>
        </w:rPr>
        <w:t xml:space="preserve"> without prior express written approval of the Commission. Without said approval Grantor shall not m</w:t>
      </w:r>
      <w:r>
        <w:rPr>
          <w:rFonts w:ascii="Times New Roman" w:hAnsi="Times New Roman"/>
        </w:rPr>
        <w:t xml:space="preserve">ake any changes to the </w:t>
      </w:r>
      <w:r w:rsidR="00B248C8">
        <w:rPr>
          <w:rFonts w:ascii="Times New Roman" w:hAnsi="Times New Roman"/>
        </w:rPr>
        <w:t xml:space="preserve">street-facing </w:t>
      </w:r>
      <w:r w:rsidR="00EB39DA">
        <w:rPr>
          <w:rFonts w:ascii="Times New Roman" w:hAnsi="Times New Roman"/>
        </w:rPr>
        <w:t>south elevation and east and west side elevations</w:t>
      </w:r>
      <w:r w:rsidR="00B248C8">
        <w:rPr>
          <w:rFonts w:ascii="Times New Roman" w:hAnsi="Times New Roman"/>
        </w:rPr>
        <w:t xml:space="preserve"> of </w:t>
      </w:r>
      <w:r w:rsidR="00913E42">
        <w:rPr>
          <w:rFonts w:ascii="Times New Roman" w:hAnsi="Times New Roman"/>
        </w:rPr>
        <w:t xml:space="preserve">the Main House or the </w:t>
      </w:r>
      <w:r w:rsidR="00EB39DA">
        <w:rPr>
          <w:rFonts w:ascii="Times New Roman" w:hAnsi="Times New Roman"/>
        </w:rPr>
        <w:t>south, west or east</w:t>
      </w:r>
      <w:r w:rsidR="00913E42">
        <w:rPr>
          <w:rFonts w:ascii="Times New Roman" w:hAnsi="Times New Roman"/>
        </w:rPr>
        <w:t xml:space="preserve"> façade of the Carriage House</w:t>
      </w:r>
      <w:r w:rsidR="00BD090A" w:rsidRPr="00694B7A">
        <w:rPr>
          <w:rFonts w:ascii="Times New Roman" w:hAnsi="Times New Roman"/>
        </w:rPr>
        <w:t>, including the alteration, partial removal, construction, remodeling, or other physical or structural change, including permanent signs, and any change in material or color or any change to the footprint, size, mass, ridge-line</w:t>
      </w:r>
      <w:r>
        <w:rPr>
          <w:rFonts w:ascii="Times New Roman" w:hAnsi="Times New Roman"/>
        </w:rPr>
        <w:t xml:space="preserve">, and rooflines of the </w:t>
      </w:r>
      <w:r w:rsidR="004A07A1">
        <w:rPr>
          <w:rFonts w:ascii="Times New Roman" w:hAnsi="Times New Roman"/>
        </w:rPr>
        <w:t>Buildings</w:t>
      </w:r>
      <w:r w:rsidR="00BD090A" w:rsidRPr="00694B7A">
        <w:rPr>
          <w:rFonts w:ascii="Times New Roman" w:hAnsi="Times New Roman"/>
        </w:rPr>
        <w:t>. Grantor shall similarly not make any alterations to the surrounding Property that would obscure t</w:t>
      </w:r>
      <w:r>
        <w:rPr>
          <w:rFonts w:ascii="Times New Roman" w:hAnsi="Times New Roman"/>
        </w:rPr>
        <w:t xml:space="preserve">he current view of the </w:t>
      </w:r>
      <w:r w:rsidR="004A07A1">
        <w:rPr>
          <w:rFonts w:ascii="Times New Roman" w:hAnsi="Times New Roman"/>
        </w:rPr>
        <w:t>Buildings</w:t>
      </w:r>
      <w:r w:rsidR="00BD090A" w:rsidRPr="00694B7A">
        <w:rPr>
          <w:rFonts w:ascii="Times New Roman" w:hAnsi="Times New Roman"/>
        </w:rPr>
        <w:t xml:space="preserve">, such as the installation of permanent signage or trees or very large shrubs without approval of the </w:t>
      </w:r>
      <w:r w:rsidR="00913E42" w:rsidRPr="00694B7A">
        <w:rPr>
          <w:rFonts w:ascii="Times New Roman" w:hAnsi="Times New Roman"/>
        </w:rPr>
        <w:t>Commission.</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Activities by G</w:t>
      </w:r>
      <w:r w:rsidR="008E3E20">
        <w:rPr>
          <w:rFonts w:ascii="Times New Roman" w:hAnsi="Times New Roman"/>
        </w:rPr>
        <w:t xml:space="preserve">rantor to maintain the </w:t>
      </w:r>
      <w:r w:rsidR="004A07A1">
        <w:rPr>
          <w:rFonts w:ascii="Times New Roman" w:hAnsi="Times New Roman"/>
        </w:rPr>
        <w:t>Buildings</w:t>
      </w:r>
      <w:r w:rsidRPr="00694B7A">
        <w:rPr>
          <w:rFonts w:ascii="Times New Roman" w:hAnsi="Times New Roman"/>
        </w:rPr>
        <w:t xml:space="preserve"> and the Property which are intended to be performed in accordance with the provisions of paragraph 4.1, and which are of a minor nature, shall not require the prior approval of the Commission. For the purposes of this section, interpretation of what constitutes ordinary maintenance of a minor nature is governed by the Restriction Guidelines (Exhibit </w:t>
      </w:r>
      <w:r w:rsidR="009364AB">
        <w:rPr>
          <w:rFonts w:ascii="Times New Roman" w:hAnsi="Times New Roman"/>
        </w:rPr>
        <w:t>F</w:t>
      </w:r>
      <w:r w:rsidRPr="00694B7A">
        <w:rPr>
          <w:rFonts w:ascii="Times New Roman" w:hAnsi="Times New Roman"/>
        </w:rPr>
        <w:t>), which are attached to this Agreement and hereby incorporated by reference.</w:t>
      </w:r>
    </w:p>
    <w:p w:rsidR="00BD090A" w:rsidRPr="00694B7A" w:rsidRDefault="00BD090A" w:rsidP="00BD090A">
      <w:pPr>
        <w:rPr>
          <w:rFonts w:ascii="Times New Roman" w:hAnsi="Times New Roman"/>
        </w:rPr>
      </w:pPr>
    </w:p>
    <w:p w:rsidR="00BD090A" w:rsidRDefault="008E3E20" w:rsidP="00BD090A">
      <w:pPr>
        <w:rPr>
          <w:rFonts w:ascii="Times New Roman" w:hAnsi="Times New Roman"/>
        </w:rPr>
      </w:pPr>
      <w:r w:rsidRPr="008E3E20">
        <w:rPr>
          <w:rFonts w:ascii="Times New Roman" w:hAnsi="Times New Roman"/>
        </w:rPr>
        <w:t xml:space="preserve">6. </w:t>
      </w:r>
      <w:r w:rsidR="00BD090A" w:rsidRPr="00694B7A">
        <w:rPr>
          <w:rFonts w:ascii="Times New Roman" w:hAnsi="Times New Roman"/>
          <w:u w:val="single"/>
        </w:rPr>
        <w:t>Grantor's Reserved Rights Not Requiring Further Approval by the Grantee</w:t>
      </w:r>
      <w:r w:rsidR="00BD090A" w:rsidRPr="00694B7A">
        <w:rPr>
          <w:rFonts w:ascii="Times New Roman" w:hAnsi="Times New Roman"/>
        </w:rPr>
        <w:t xml:space="preserve">: Subject to the provisions of paragraphs 2 and 4.2, the following rights, uses, and activities of or by Grantor on, over, or under the Property are permitted by this Restriction and by the Commission without </w:t>
      </w:r>
      <w:r w:rsidR="006E7A8B">
        <w:rPr>
          <w:rFonts w:ascii="Times New Roman" w:hAnsi="Times New Roman"/>
        </w:rPr>
        <w:t xml:space="preserve">prior review and </w:t>
      </w:r>
      <w:r w:rsidR="00BD090A" w:rsidRPr="00694B7A">
        <w:rPr>
          <w:rFonts w:ascii="Times New Roman" w:hAnsi="Times New Roman"/>
        </w:rPr>
        <w:t>approval by the Commission:</w:t>
      </w:r>
    </w:p>
    <w:p w:rsidR="008E3E20" w:rsidRPr="00694B7A" w:rsidRDefault="008E3E20" w:rsidP="00BD090A">
      <w:pPr>
        <w:rPr>
          <w:rFonts w:ascii="Times New Roman" w:hAnsi="Times New Roman"/>
        </w:rPr>
      </w:pPr>
    </w:p>
    <w:p w:rsidR="00BD090A" w:rsidRDefault="00BD090A" w:rsidP="00BD090A">
      <w:pPr>
        <w:pStyle w:val="ColorfulList-Accent11"/>
        <w:numPr>
          <w:ilvl w:val="0"/>
          <w:numId w:val="9"/>
        </w:numPr>
        <w:rPr>
          <w:rFonts w:ascii="Times New Roman" w:hAnsi="Times New Roman"/>
        </w:rPr>
      </w:pPr>
      <w:r w:rsidRPr="00694B7A">
        <w:rPr>
          <w:rFonts w:ascii="Times New Roman" w:hAnsi="Times New Roman"/>
        </w:rPr>
        <w:t>the right to engage in all those acts and uses that:</w:t>
      </w:r>
    </w:p>
    <w:p w:rsidR="008E3E20" w:rsidRPr="00694B7A" w:rsidRDefault="008E3E20" w:rsidP="008E3E20">
      <w:pPr>
        <w:pStyle w:val="ColorfulList-Accent11"/>
        <w:ind w:left="360"/>
        <w:rPr>
          <w:rFonts w:ascii="Times New Roman" w:hAnsi="Times New Roman"/>
        </w:rPr>
      </w:pPr>
    </w:p>
    <w:p w:rsidR="00BD090A" w:rsidRPr="00694B7A" w:rsidRDefault="00BD090A" w:rsidP="00BD090A">
      <w:pPr>
        <w:pStyle w:val="ColorfulList-Accent11"/>
        <w:numPr>
          <w:ilvl w:val="1"/>
          <w:numId w:val="9"/>
        </w:numPr>
        <w:rPr>
          <w:rFonts w:ascii="Times New Roman" w:hAnsi="Times New Roman"/>
        </w:rPr>
      </w:pPr>
      <w:r w:rsidRPr="00694B7A">
        <w:rPr>
          <w:rFonts w:ascii="Times New Roman" w:hAnsi="Times New Roman"/>
        </w:rPr>
        <w:t>are permitted by governmental statute or regulation;</w:t>
      </w:r>
    </w:p>
    <w:p w:rsidR="00BD090A" w:rsidRPr="00694B7A" w:rsidRDefault="00BD090A" w:rsidP="00BD090A">
      <w:pPr>
        <w:pStyle w:val="ColorfulList-Accent11"/>
        <w:numPr>
          <w:ilvl w:val="1"/>
          <w:numId w:val="9"/>
        </w:numPr>
        <w:rPr>
          <w:rFonts w:ascii="Times New Roman" w:hAnsi="Times New Roman"/>
        </w:rPr>
      </w:pPr>
      <w:r w:rsidRPr="00694B7A">
        <w:rPr>
          <w:rFonts w:ascii="Times New Roman" w:hAnsi="Times New Roman"/>
        </w:rPr>
        <w:t>do not substantially impair the pres</w:t>
      </w:r>
      <w:r w:rsidR="008E3E20">
        <w:rPr>
          <w:rFonts w:ascii="Times New Roman" w:hAnsi="Times New Roman"/>
        </w:rPr>
        <w:t xml:space="preserve">ervation values of the </w:t>
      </w:r>
      <w:r w:rsidR="004A07A1">
        <w:rPr>
          <w:rFonts w:ascii="Times New Roman" w:hAnsi="Times New Roman"/>
        </w:rPr>
        <w:t>Buildings</w:t>
      </w:r>
      <w:r w:rsidRPr="00694B7A">
        <w:rPr>
          <w:rFonts w:ascii="Times New Roman" w:hAnsi="Times New Roman"/>
        </w:rPr>
        <w:t xml:space="preserve"> and Property; and</w:t>
      </w:r>
    </w:p>
    <w:p w:rsidR="00BD090A" w:rsidRPr="00694B7A" w:rsidRDefault="00BD090A" w:rsidP="00BD090A">
      <w:pPr>
        <w:pStyle w:val="ColorfulList-Accent11"/>
        <w:numPr>
          <w:ilvl w:val="1"/>
          <w:numId w:val="9"/>
        </w:numPr>
        <w:rPr>
          <w:rFonts w:ascii="Times New Roman" w:hAnsi="Times New Roman"/>
        </w:rPr>
      </w:pPr>
      <w:r w:rsidRPr="00694B7A">
        <w:rPr>
          <w:rFonts w:ascii="Times New Roman" w:hAnsi="Times New Roman"/>
        </w:rPr>
        <w:t>a</w:t>
      </w:r>
      <w:r w:rsidR="008E3E20">
        <w:rPr>
          <w:rFonts w:ascii="Times New Roman" w:hAnsi="Times New Roman"/>
        </w:rPr>
        <w:t>re not inconsistent with the Pur</w:t>
      </w:r>
      <w:r w:rsidRPr="00694B7A">
        <w:rPr>
          <w:rFonts w:ascii="Times New Roman" w:hAnsi="Times New Roman"/>
        </w:rPr>
        <w:t>pose of this Restriction;</w:t>
      </w:r>
    </w:p>
    <w:p w:rsidR="00BD090A" w:rsidRPr="00694B7A" w:rsidRDefault="00BD090A" w:rsidP="00BD090A">
      <w:pPr>
        <w:pStyle w:val="ColorfulList-Accent11"/>
        <w:rPr>
          <w:rFonts w:ascii="Times New Roman" w:hAnsi="Times New Roman"/>
        </w:rPr>
      </w:pPr>
    </w:p>
    <w:p w:rsidR="003C56F2" w:rsidRDefault="00BD090A" w:rsidP="003C56F2">
      <w:pPr>
        <w:pStyle w:val="ColorfulList-Accent11"/>
        <w:numPr>
          <w:ilvl w:val="0"/>
          <w:numId w:val="9"/>
        </w:numPr>
        <w:rPr>
          <w:rFonts w:ascii="Times New Roman" w:hAnsi="Times New Roman"/>
        </w:rPr>
      </w:pPr>
      <w:r w:rsidRPr="00694B7A">
        <w:rPr>
          <w:rFonts w:ascii="Times New Roman" w:hAnsi="Times New Roman"/>
        </w:rPr>
        <w:t>pursuant to the provisions of Paragraph 4.1, the right to m</w:t>
      </w:r>
      <w:r w:rsidR="008E3E20">
        <w:rPr>
          <w:rFonts w:ascii="Times New Roman" w:hAnsi="Times New Roman"/>
        </w:rPr>
        <w:t xml:space="preserve">aintain and repair the </w:t>
      </w:r>
      <w:r w:rsidR="004A07A1">
        <w:rPr>
          <w:rFonts w:ascii="Times New Roman" w:hAnsi="Times New Roman"/>
        </w:rPr>
        <w:t>Buildings</w:t>
      </w:r>
      <w:r w:rsidRPr="00694B7A">
        <w:rPr>
          <w:rFonts w:ascii="Times New Roman" w:hAnsi="Times New Roman"/>
        </w:rPr>
        <w:t xml:space="preserve"> strictly according to the Secretary's Standards. As used in this sub-paragraph, the right to maintain and repair shall mean the use by the Grantor of in-kind materials and colors, applied with workmanship comparable to that which was used in the construction or application of those materials being re</w:t>
      </w:r>
      <w:r w:rsidR="008E3E20">
        <w:rPr>
          <w:rFonts w:ascii="Times New Roman" w:hAnsi="Times New Roman"/>
        </w:rPr>
        <w:t>paired or maintained, for the pur</w:t>
      </w:r>
      <w:r w:rsidRPr="00694B7A">
        <w:rPr>
          <w:rFonts w:ascii="Times New Roman" w:hAnsi="Times New Roman"/>
        </w:rPr>
        <w:t xml:space="preserve">pose of retaining in good condition the appearance and construction </w:t>
      </w:r>
      <w:r w:rsidR="008E3E20">
        <w:rPr>
          <w:rFonts w:ascii="Times New Roman" w:hAnsi="Times New Roman"/>
        </w:rPr>
        <w:t xml:space="preserve">of the exterior of the </w:t>
      </w:r>
      <w:r w:rsidR="004A07A1">
        <w:rPr>
          <w:rFonts w:ascii="Times New Roman" w:hAnsi="Times New Roman"/>
        </w:rPr>
        <w:t>Buildings</w:t>
      </w:r>
      <w:r w:rsidRPr="00694B7A">
        <w:rPr>
          <w:rFonts w:ascii="Times New Roman" w:hAnsi="Times New Roman"/>
        </w:rPr>
        <w:t>. The right to maintain and repair as used in this sub-paragraph shall not include the right to make changes in appearance, materials, workmanship from that existing prior to the maintenance and repair without the prior approval of the Commission in accordance with the provisions of Paragraph 5;</w:t>
      </w:r>
    </w:p>
    <w:p w:rsidR="00C237C0" w:rsidRPr="00530203" w:rsidRDefault="00C237C0" w:rsidP="00530203">
      <w:pPr>
        <w:rPr>
          <w:rFonts w:ascii="Times New Roman" w:hAnsi="Times New Roman"/>
        </w:rPr>
      </w:pPr>
    </w:p>
    <w:p w:rsidR="00C237C0" w:rsidRPr="00C237C0" w:rsidRDefault="00C237C0" w:rsidP="00C237C0">
      <w:pPr>
        <w:pStyle w:val="ColorfulList-Accent11"/>
        <w:numPr>
          <w:ilvl w:val="0"/>
          <w:numId w:val="9"/>
        </w:numPr>
        <w:rPr>
          <w:rFonts w:ascii="Times New Roman" w:hAnsi="Times New Roman"/>
        </w:rPr>
      </w:pPr>
      <w:r w:rsidRPr="00C237C0">
        <w:rPr>
          <w:rFonts w:ascii="Times New Roman" w:hAnsi="Times New Roman"/>
        </w:rPr>
        <w:t xml:space="preserve">The Grantor shall have the right to make </w:t>
      </w:r>
      <w:r w:rsidR="006E7A8B">
        <w:rPr>
          <w:rFonts w:ascii="Times New Roman" w:hAnsi="Times New Roman"/>
        </w:rPr>
        <w:t>certain</w:t>
      </w:r>
      <w:r w:rsidRPr="00C237C0">
        <w:rPr>
          <w:rFonts w:ascii="Times New Roman" w:hAnsi="Times New Roman"/>
        </w:rPr>
        <w:t xml:space="preserve"> </w:t>
      </w:r>
      <w:r w:rsidR="006E7A8B">
        <w:rPr>
          <w:rFonts w:ascii="Times New Roman" w:hAnsi="Times New Roman"/>
        </w:rPr>
        <w:t xml:space="preserve">specific </w:t>
      </w:r>
      <w:r w:rsidRPr="00C237C0">
        <w:rPr>
          <w:rFonts w:ascii="Times New Roman" w:hAnsi="Times New Roman"/>
        </w:rPr>
        <w:t xml:space="preserve">non-historic modifications </w:t>
      </w:r>
      <w:r w:rsidR="006E7A8B">
        <w:rPr>
          <w:rFonts w:ascii="Times New Roman" w:hAnsi="Times New Roman"/>
        </w:rPr>
        <w:t xml:space="preserve">as described below </w:t>
      </w:r>
      <w:r w:rsidRPr="00C237C0">
        <w:rPr>
          <w:rFonts w:ascii="Times New Roman" w:hAnsi="Times New Roman"/>
        </w:rPr>
        <w:t>at the point in time in which necessary repair and maintenance is required:</w:t>
      </w:r>
    </w:p>
    <w:p w:rsidR="00C237C0" w:rsidRPr="00C237C0" w:rsidRDefault="00C237C0" w:rsidP="00C237C0">
      <w:pPr>
        <w:pStyle w:val="ColorfulList-Accent11"/>
        <w:ind w:left="1080"/>
        <w:rPr>
          <w:rFonts w:ascii="Times New Roman" w:hAnsi="Times New Roman"/>
        </w:rPr>
      </w:pPr>
    </w:p>
    <w:p w:rsidR="00C237C0" w:rsidRPr="00C237C0" w:rsidRDefault="00C237C0" w:rsidP="001728E7">
      <w:pPr>
        <w:pStyle w:val="ColorfulList-Accent11"/>
        <w:ind w:left="1800"/>
        <w:rPr>
          <w:rFonts w:ascii="Times New Roman" w:hAnsi="Times New Roman"/>
        </w:rPr>
      </w:pPr>
      <w:r w:rsidRPr="00C237C0">
        <w:rPr>
          <w:rFonts w:ascii="Times New Roman" w:hAnsi="Times New Roman"/>
        </w:rPr>
        <w:t xml:space="preserve">The </w:t>
      </w:r>
      <w:r w:rsidR="00F26681">
        <w:rPr>
          <w:rFonts w:ascii="Times New Roman" w:hAnsi="Times New Roman"/>
        </w:rPr>
        <w:t>north elevation</w:t>
      </w:r>
      <w:r w:rsidR="006E7A8B">
        <w:rPr>
          <w:rFonts w:ascii="Times New Roman" w:hAnsi="Times New Roman"/>
        </w:rPr>
        <w:t xml:space="preserve"> (rear) only</w:t>
      </w:r>
      <w:r w:rsidRPr="00C237C0">
        <w:rPr>
          <w:rFonts w:ascii="Times New Roman" w:hAnsi="Times New Roman"/>
        </w:rPr>
        <w:t xml:space="preserve"> of the </w:t>
      </w:r>
      <w:r w:rsidR="001728E7">
        <w:rPr>
          <w:rFonts w:ascii="Times New Roman" w:hAnsi="Times New Roman"/>
        </w:rPr>
        <w:t>C</w:t>
      </w:r>
      <w:r w:rsidRPr="00C237C0">
        <w:rPr>
          <w:rFonts w:ascii="Times New Roman" w:hAnsi="Times New Roman"/>
        </w:rPr>
        <w:t xml:space="preserve">arriage </w:t>
      </w:r>
      <w:r w:rsidR="001728E7">
        <w:rPr>
          <w:rFonts w:ascii="Times New Roman" w:hAnsi="Times New Roman"/>
        </w:rPr>
        <w:t>House</w:t>
      </w:r>
      <w:r w:rsidRPr="00C237C0">
        <w:rPr>
          <w:rFonts w:ascii="Times New Roman" w:hAnsi="Times New Roman"/>
        </w:rPr>
        <w:t xml:space="preserve"> shall be permitted to have the addition of a deck</w:t>
      </w:r>
      <w:r w:rsidR="00C166DC">
        <w:rPr>
          <w:rFonts w:ascii="Times New Roman" w:hAnsi="Times New Roman"/>
        </w:rPr>
        <w:t>, a mandatory rear exit door</w:t>
      </w:r>
      <w:r w:rsidRPr="00C237C0">
        <w:rPr>
          <w:rFonts w:ascii="Times New Roman" w:hAnsi="Times New Roman"/>
        </w:rPr>
        <w:t xml:space="preserve"> and </w:t>
      </w:r>
      <w:r w:rsidR="009364AB">
        <w:rPr>
          <w:rFonts w:ascii="Times New Roman" w:hAnsi="Times New Roman"/>
        </w:rPr>
        <w:t>windows in a historically correct style</w:t>
      </w:r>
      <w:r w:rsidRPr="00C237C0">
        <w:rPr>
          <w:rFonts w:ascii="Times New Roman" w:hAnsi="Times New Roman"/>
        </w:rPr>
        <w:t xml:space="preserve">, if/when </w:t>
      </w:r>
      <w:r>
        <w:rPr>
          <w:rFonts w:ascii="Times New Roman" w:hAnsi="Times New Roman"/>
        </w:rPr>
        <w:t>Grantor</w:t>
      </w:r>
      <w:r w:rsidRPr="00C237C0">
        <w:rPr>
          <w:rFonts w:ascii="Times New Roman" w:hAnsi="Times New Roman"/>
        </w:rPr>
        <w:t xml:space="preserve"> cho</w:t>
      </w:r>
      <w:r w:rsidR="00FB2764">
        <w:rPr>
          <w:rFonts w:ascii="Times New Roman" w:hAnsi="Times New Roman"/>
        </w:rPr>
        <w:t>o</w:t>
      </w:r>
      <w:r w:rsidRPr="00C237C0">
        <w:rPr>
          <w:rFonts w:ascii="Times New Roman" w:hAnsi="Times New Roman"/>
        </w:rPr>
        <w:t>se</w:t>
      </w:r>
      <w:r w:rsidR="00FB2764">
        <w:rPr>
          <w:rFonts w:ascii="Times New Roman" w:hAnsi="Times New Roman"/>
        </w:rPr>
        <w:t>s</w:t>
      </w:r>
      <w:r w:rsidRPr="00C237C0">
        <w:rPr>
          <w:rFonts w:ascii="Times New Roman" w:hAnsi="Times New Roman"/>
        </w:rPr>
        <w:t xml:space="preserve"> to make these changes.</w:t>
      </w:r>
    </w:p>
    <w:p w:rsidR="00C237C0" w:rsidRPr="00C237C0" w:rsidRDefault="00C237C0" w:rsidP="00C237C0">
      <w:pPr>
        <w:pStyle w:val="ColorfulList-Accent11"/>
        <w:ind w:left="1080"/>
        <w:rPr>
          <w:rFonts w:ascii="Times New Roman" w:hAnsi="Times New Roman"/>
          <w:b/>
          <w:bCs/>
          <w:u w:val="single"/>
        </w:rPr>
      </w:pPr>
    </w:p>
    <w:p w:rsidR="00C237C0" w:rsidRPr="00C237C0" w:rsidRDefault="00C237C0" w:rsidP="001728E7">
      <w:pPr>
        <w:pStyle w:val="ColorfulList-Accent11"/>
        <w:ind w:left="1800"/>
        <w:rPr>
          <w:rFonts w:ascii="Times New Roman" w:hAnsi="Times New Roman"/>
        </w:rPr>
      </w:pPr>
      <w:r w:rsidRPr="00C237C0">
        <w:rPr>
          <w:rFonts w:ascii="Times New Roman" w:hAnsi="Times New Roman"/>
        </w:rPr>
        <w:t xml:space="preserve">All exterior alterations to the </w:t>
      </w:r>
      <w:r w:rsidR="001728E7">
        <w:rPr>
          <w:rFonts w:ascii="Times New Roman" w:hAnsi="Times New Roman"/>
        </w:rPr>
        <w:t>south</w:t>
      </w:r>
      <w:r w:rsidRPr="00C237C0">
        <w:rPr>
          <w:rFonts w:ascii="Times New Roman" w:hAnsi="Times New Roman"/>
        </w:rPr>
        <w:t xml:space="preserve"> facade, </w:t>
      </w:r>
      <w:r w:rsidR="009364AB">
        <w:rPr>
          <w:rFonts w:ascii="Times New Roman" w:hAnsi="Times New Roman"/>
        </w:rPr>
        <w:t>east</w:t>
      </w:r>
      <w:r w:rsidR="0003467C">
        <w:rPr>
          <w:rFonts w:ascii="Times New Roman" w:hAnsi="Times New Roman"/>
        </w:rPr>
        <w:t xml:space="preserve"> and </w:t>
      </w:r>
      <w:r w:rsidR="009364AB">
        <w:rPr>
          <w:rFonts w:ascii="Times New Roman" w:hAnsi="Times New Roman"/>
        </w:rPr>
        <w:t xml:space="preserve">west </w:t>
      </w:r>
      <w:r w:rsidRPr="00C237C0">
        <w:rPr>
          <w:rFonts w:ascii="Times New Roman" w:hAnsi="Times New Roman"/>
        </w:rPr>
        <w:t xml:space="preserve">elevations and roof of the </w:t>
      </w:r>
      <w:r w:rsidR="00F26681">
        <w:rPr>
          <w:rFonts w:ascii="Times New Roman" w:hAnsi="Times New Roman"/>
        </w:rPr>
        <w:t>Main House</w:t>
      </w:r>
      <w:r w:rsidRPr="00C237C0">
        <w:rPr>
          <w:rFonts w:ascii="Times New Roman" w:hAnsi="Times New Roman"/>
        </w:rPr>
        <w:t xml:space="preserve"> shall be subject to review by</w:t>
      </w:r>
      <w:r w:rsidR="009364AB">
        <w:rPr>
          <w:rFonts w:ascii="Times New Roman" w:hAnsi="Times New Roman"/>
        </w:rPr>
        <w:t>,</w:t>
      </w:r>
      <w:r w:rsidRPr="00C237C0">
        <w:rPr>
          <w:rFonts w:ascii="Times New Roman" w:hAnsi="Times New Roman"/>
        </w:rPr>
        <w:t xml:space="preserve"> and approval of</w:t>
      </w:r>
      <w:r w:rsidR="009364AB">
        <w:rPr>
          <w:rFonts w:ascii="Times New Roman" w:hAnsi="Times New Roman"/>
        </w:rPr>
        <w:t>,</w:t>
      </w:r>
      <w:r w:rsidRPr="00C237C0">
        <w:rPr>
          <w:rFonts w:ascii="Times New Roman" w:hAnsi="Times New Roman"/>
        </w:rPr>
        <w:t xml:space="preserve"> the Newburyport Historical Commission prior to any building permits being issued and prior to such alterations being implemented</w:t>
      </w:r>
      <w:r w:rsidR="00ED2F25">
        <w:rPr>
          <w:rFonts w:ascii="Times New Roman" w:hAnsi="Times New Roman"/>
        </w:rPr>
        <w:t>, with the following exceptions only:</w:t>
      </w:r>
    </w:p>
    <w:p w:rsidR="00FB2764" w:rsidRDefault="00FB2764" w:rsidP="00E93ED0">
      <w:pPr>
        <w:pStyle w:val="ColorfulList-Accent11"/>
        <w:ind w:left="0"/>
        <w:rPr>
          <w:rFonts w:ascii="Times New Roman" w:hAnsi="Times New Roman"/>
        </w:rPr>
      </w:pPr>
    </w:p>
    <w:p w:rsidR="00C237C0" w:rsidRPr="00C237C0" w:rsidRDefault="00C237C0" w:rsidP="00C237C0">
      <w:pPr>
        <w:pStyle w:val="ColorfulList-Accent11"/>
        <w:ind w:left="1080"/>
        <w:rPr>
          <w:rFonts w:ascii="Times New Roman" w:hAnsi="Times New Roman"/>
        </w:rPr>
      </w:pPr>
    </w:p>
    <w:p w:rsidR="001A0E62" w:rsidRPr="001A0E62" w:rsidRDefault="001A0E62" w:rsidP="001A0E62">
      <w:pPr>
        <w:pStyle w:val="ColorfulList-Accent11"/>
        <w:numPr>
          <w:ilvl w:val="0"/>
          <w:numId w:val="22"/>
        </w:numPr>
        <w:rPr>
          <w:rFonts w:ascii="Times New Roman" w:hAnsi="Times New Roman"/>
        </w:rPr>
      </w:pPr>
      <w:r w:rsidRPr="001A0E62">
        <w:rPr>
          <w:rFonts w:ascii="Times New Roman" w:hAnsi="Times New Roman"/>
        </w:rPr>
        <w:t>The Grantor shall be permitted to make additional modifications to the north side elevation (the rear of the house), in a modern style in keeping with recent changes, as needed/desired. “Modifications” is here understood to include such things as the arrangement of decks, windows, doors and stairs; but not major alterations such an addition or roof line modification.</w:t>
      </w:r>
    </w:p>
    <w:p w:rsidR="001A0E62" w:rsidRPr="001A0E62" w:rsidRDefault="001A0E62" w:rsidP="001A0E62">
      <w:pPr>
        <w:pStyle w:val="ColorfulList-Accent11"/>
        <w:ind w:left="2520"/>
        <w:rPr>
          <w:rFonts w:ascii="Times New Roman" w:hAnsi="Times New Roman"/>
        </w:rPr>
      </w:pPr>
    </w:p>
    <w:p w:rsidR="00C237C0" w:rsidRPr="00C237C0" w:rsidRDefault="00C237C0" w:rsidP="001728E7">
      <w:pPr>
        <w:pStyle w:val="ColorfulList-Accent11"/>
        <w:numPr>
          <w:ilvl w:val="0"/>
          <w:numId w:val="22"/>
        </w:numPr>
        <w:rPr>
          <w:rFonts w:ascii="Times New Roman" w:hAnsi="Times New Roman"/>
        </w:rPr>
      </w:pPr>
      <w:r w:rsidRPr="00C237C0">
        <w:rPr>
          <w:rFonts w:ascii="Times New Roman" w:hAnsi="Times New Roman"/>
        </w:rPr>
        <w:t xml:space="preserve">The </w:t>
      </w:r>
      <w:r>
        <w:rPr>
          <w:rFonts w:ascii="Times New Roman" w:hAnsi="Times New Roman"/>
        </w:rPr>
        <w:t>Grantor</w:t>
      </w:r>
      <w:r w:rsidRPr="00C237C0">
        <w:rPr>
          <w:rFonts w:ascii="Times New Roman" w:hAnsi="Times New Roman"/>
        </w:rPr>
        <w:t xml:space="preserve"> </w:t>
      </w:r>
      <w:r w:rsidR="00ED2F25">
        <w:rPr>
          <w:rFonts w:ascii="Times New Roman" w:hAnsi="Times New Roman"/>
        </w:rPr>
        <w:t>shall be</w:t>
      </w:r>
      <w:r w:rsidRPr="00C237C0">
        <w:rPr>
          <w:rFonts w:ascii="Times New Roman" w:hAnsi="Times New Roman"/>
        </w:rPr>
        <w:t xml:space="preserve"> permitted to create a parking area </w:t>
      </w:r>
      <w:r w:rsidR="009364AB">
        <w:rPr>
          <w:rFonts w:ascii="Times New Roman" w:hAnsi="Times New Roman"/>
        </w:rPr>
        <w:t>on</w:t>
      </w:r>
      <w:r w:rsidRPr="00C237C0">
        <w:rPr>
          <w:rFonts w:ascii="Times New Roman" w:hAnsi="Times New Roman"/>
        </w:rPr>
        <w:t xml:space="preserve"> the </w:t>
      </w:r>
      <w:r w:rsidR="009364AB">
        <w:rPr>
          <w:rFonts w:ascii="Times New Roman" w:hAnsi="Times New Roman"/>
        </w:rPr>
        <w:t xml:space="preserve">east </w:t>
      </w:r>
      <w:r w:rsidR="00F660BA">
        <w:rPr>
          <w:rFonts w:ascii="Times New Roman" w:hAnsi="Times New Roman"/>
        </w:rPr>
        <w:t>elevation</w:t>
      </w:r>
      <w:r w:rsidRPr="00C237C0">
        <w:rPr>
          <w:rFonts w:ascii="Times New Roman" w:hAnsi="Times New Roman"/>
        </w:rPr>
        <w:t xml:space="preserve"> of the </w:t>
      </w:r>
      <w:r w:rsidR="00F26681">
        <w:rPr>
          <w:rFonts w:ascii="Times New Roman" w:hAnsi="Times New Roman"/>
        </w:rPr>
        <w:t>Main House</w:t>
      </w:r>
      <w:r w:rsidRPr="00C237C0">
        <w:rPr>
          <w:rFonts w:ascii="Times New Roman" w:hAnsi="Times New Roman"/>
        </w:rPr>
        <w:t>, per the special permit requirements. This will require relocating some of the granite landscaping and eliminating the current stone path.</w:t>
      </w:r>
    </w:p>
    <w:p w:rsidR="00C237C0" w:rsidRPr="00C237C0" w:rsidRDefault="00C237C0" w:rsidP="00C237C0">
      <w:pPr>
        <w:pStyle w:val="ColorfulList-Accent11"/>
        <w:ind w:left="1080"/>
        <w:rPr>
          <w:rFonts w:ascii="Times New Roman" w:hAnsi="Times New Roman"/>
        </w:rPr>
      </w:pPr>
    </w:p>
    <w:p w:rsidR="00C237C0" w:rsidRPr="00C237C0" w:rsidRDefault="00C237C0" w:rsidP="001728E7">
      <w:pPr>
        <w:pStyle w:val="ColorfulList-Accent11"/>
        <w:numPr>
          <w:ilvl w:val="0"/>
          <w:numId w:val="22"/>
        </w:numPr>
        <w:rPr>
          <w:rFonts w:ascii="Times New Roman" w:hAnsi="Times New Roman"/>
        </w:rPr>
      </w:pPr>
      <w:r w:rsidRPr="00C237C0">
        <w:rPr>
          <w:rFonts w:ascii="Times New Roman" w:hAnsi="Times New Roman"/>
        </w:rPr>
        <w:t xml:space="preserve">The Italianate-style tower on the </w:t>
      </w:r>
      <w:r w:rsidR="005F521D">
        <w:rPr>
          <w:rFonts w:ascii="Times New Roman" w:hAnsi="Times New Roman"/>
        </w:rPr>
        <w:t>north east</w:t>
      </w:r>
      <w:r w:rsidR="00F26681">
        <w:rPr>
          <w:rFonts w:ascii="Times New Roman" w:hAnsi="Times New Roman"/>
        </w:rPr>
        <w:t xml:space="preserve"> </w:t>
      </w:r>
      <w:r w:rsidR="005F521D">
        <w:rPr>
          <w:rFonts w:ascii="Times New Roman" w:hAnsi="Times New Roman"/>
        </w:rPr>
        <w:t>corner</w:t>
      </w:r>
      <w:r w:rsidRPr="00C237C0">
        <w:rPr>
          <w:rFonts w:ascii="Times New Roman" w:hAnsi="Times New Roman"/>
        </w:rPr>
        <w:t xml:space="preserve"> of the </w:t>
      </w:r>
      <w:r w:rsidR="00F26681">
        <w:rPr>
          <w:rFonts w:ascii="Times New Roman" w:hAnsi="Times New Roman"/>
        </w:rPr>
        <w:t>Main House</w:t>
      </w:r>
      <w:r w:rsidRPr="00C237C0">
        <w:rPr>
          <w:rFonts w:ascii="Times New Roman" w:hAnsi="Times New Roman"/>
        </w:rPr>
        <w:t xml:space="preserve"> presents a maintenance challenge given its location, height and dimensions. In this location only, the </w:t>
      </w:r>
      <w:r w:rsidR="00BE7E90">
        <w:rPr>
          <w:rFonts w:ascii="Times New Roman" w:hAnsi="Times New Roman"/>
        </w:rPr>
        <w:t>Grantor</w:t>
      </w:r>
      <w:r w:rsidRPr="00C237C0">
        <w:rPr>
          <w:rFonts w:ascii="Times New Roman" w:hAnsi="Times New Roman"/>
        </w:rPr>
        <w:t xml:space="preserve"> shall be permitted to install </w:t>
      </w:r>
      <w:proofErr w:type="spellStart"/>
      <w:r w:rsidRPr="00C237C0">
        <w:rPr>
          <w:rFonts w:ascii="Times New Roman" w:hAnsi="Times New Roman"/>
        </w:rPr>
        <w:t>HardiePlank</w:t>
      </w:r>
      <w:proofErr w:type="spellEnd"/>
      <w:r w:rsidRPr="00C237C0">
        <w:rPr>
          <w:rFonts w:ascii="Times New Roman" w:hAnsi="Times New Roman"/>
        </w:rPr>
        <w:t xml:space="preserve"> or similar cementitious siding in lieu of wood clapboarding. Such cementitious siding shall be smooth-finished and shall match the profile, dimensions, size and application style of the existing wood siding.</w:t>
      </w:r>
    </w:p>
    <w:p w:rsidR="00BD090A" w:rsidRPr="00694B7A" w:rsidRDefault="00BD090A" w:rsidP="00BD090A">
      <w:pPr>
        <w:rPr>
          <w:rFonts w:ascii="Times New Roman" w:hAnsi="Times New Roman"/>
        </w:rPr>
      </w:pPr>
    </w:p>
    <w:p w:rsidR="00BD090A" w:rsidRPr="00694B7A" w:rsidRDefault="008E3E20" w:rsidP="00BD090A">
      <w:pPr>
        <w:rPr>
          <w:rFonts w:ascii="Times New Roman" w:hAnsi="Times New Roman"/>
        </w:rPr>
      </w:pPr>
      <w:r w:rsidRPr="008E3E20">
        <w:rPr>
          <w:rFonts w:ascii="Times New Roman" w:hAnsi="Times New Roman"/>
        </w:rPr>
        <w:t xml:space="preserve">7. </w:t>
      </w:r>
      <w:r w:rsidR="00BD090A" w:rsidRPr="00694B7A">
        <w:rPr>
          <w:rFonts w:ascii="Times New Roman" w:hAnsi="Times New Roman"/>
          <w:u w:val="single"/>
        </w:rPr>
        <w:t>Review of Grantor's Requests for Approval</w:t>
      </w:r>
      <w:r w:rsidR="00BD090A" w:rsidRPr="00694B7A">
        <w:rPr>
          <w:rFonts w:ascii="Times New Roman" w:hAnsi="Times New Roman"/>
        </w:rPr>
        <w:t>: Grantor shall submit to the Commission for the Commission's approval of those conditional rights set out at Paragraphs 2 and 5 two copies of information (including plans, specifications, and designs where appropriate) identifying the proposed activity with reasonable specificity. In connection therewith, Grantor shall also submit to the Commission a timetable for the proposed activity sufficient to permit the Commission to monitor such activity. Within forty-five (45) days of the Commission's receipt of any plan or written request for approval hereunder, the Commission shall certify in writing that (a) it approves the plan or request, or (b) it disapproves the plan or request as submitted, in which case the Commission shall provide Grantor with written suggestions for modification or a written explanation for the Commission's disapproval. Any failure by the Commission to act within forty-five (45) days of receipt of Grantor's submission or resubmission of plans or requests shall be deemed to constitute approval by the Commission of the plan or request as submitted and to permit Grantor to undertake the proposed activity in accordance with the plan or request submitted, so long as the request sets forth the provisions of this section relating to deemed approval after the passage of time</w:t>
      </w:r>
      <w:r w:rsidR="00530203">
        <w:rPr>
          <w:rFonts w:ascii="Times New Roman" w:hAnsi="Times New Roman"/>
        </w:rPr>
        <w:t xml:space="preserve"> provided that nothing herein shall be construed to permit Grantor to undertake any of the activities prohibited hereunder.</w:t>
      </w:r>
    </w:p>
    <w:p w:rsidR="00BD090A" w:rsidRPr="00694B7A" w:rsidRDefault="00BD090A" w:rsidP="00BD090A">
      <w:pPr>
        <w:rPr>
          <w:rFonts w:ascii="Times New Roman" w:hAnsi="Times New Roman"/>
        </w:rPr>
      </w:pPr>
    </w:p>
    <w:p w:rsidR="00BD090A" w:rsidRPr="00694B7A" w:rsidRDefault="008E3E20" w:rsidP="00BD090A">
      <w:pPr>
        <w:rPr>
          <w:rFonts w:ascii="Times New Roman" w:hAnsi="Times New Roman"/>
        </w:rPr>
      </w:pPr>
      <w:r w:rsidRPr="008E3E20">
        <w:rPr>
          <w:rFonts w:ascii="Times New Roman" w:hAnsi="Times New Roman"/>
        </w:rPr>
        <w:t xml:space="preserve">8. </w:t>
      </w:r>
      <w:r w:rsidR="00BD090A" w:rsidRPr="00694B7A">
        <w:rPr>
          <w:rFonts w:ascii="Times New Roman" w:hAnsi="Times New Roman"/>
          <w:u w:val="single"/>
        </w:rPr>
        <w:t>Standards for Review</w:t>
      </w:r>
      <w:r w:rsidR="00BD090A" w:rsidRPr="00694B7A">
        <w:rPr>
          <w:rFonts w:ascii="Times New Roman" w:hAnsi="Times New Roman"/>
        </w:rPr>
        <w:t>: In exercising any authority created by this Rest</w:t>
      </w:r>
      <w:r>
        <w:rPr>
          <w:rFonts w:ascii="Times New Roman" w:hAnsi="Times New Roman"/>
        </w:rPr>
        <w:t xml:space="preserve">riction to inspect the </w:t>
      </w:r>
      <w:r w:rsidR="004A07A1">
        <w:rPr>
          <w:rFonts w:ascii="Times New Roman" w:hAnsi="Times New Roman"/>
        </w:rPr>
        <w:t>Buildings</w:t>
      </w:r>
      <w:r w:rsidR="00BD090A" w:rsidRPr="00694B7A">
        <w:rPr>
          <w:rFonts w:ascii="Times New Roman" w:hAnsi="Times New Roman"/>
        </w:rPr>
        <w:t xml:space="preserve">; to review any construction, alteration, repair, or maintenance; or to review casualty damage or to reconstruct or approve reconstruction of the </w:t>
      </w:r>
      <w:r w:rsidR="004A07A1">
        <w:rPr>
          <w:rFonts w:ascii="Times New Roman" w:hAnsi="Times New Roman"/>
        </w:rPr>
        <w:t>Buildings</w:t>
      </w:r>
      <w:r w:rsidR="00BD090A" w:rsidRPr="00694B7A">
        <w:rPr>
          <w:rFonts w:ascii="Times New Roman" w:hAnsi="Times New Roman"/>
        </w:rPr>
        <w:t xml:space="preserve"> following casualty damage, the Commission shall apply the Secretary's Standards.</w:t>
      </w:r>
    </w:p>
    <w:p w:rsidR="00BD090A" w:rsidRPr="00694B7A" w:rsidRDefault="00BD090A" w:rsidP="00BD090A">
      <w:pPr>
        <w:rPr>
          <w:rFonts w:ascii="Times New Roman" w:hAnsi="Times New Roman"/>
        </w:rPr>
      </w:pPr>
    </w:p>
    <w:p w:rsidR="00BD090A" w:rsidRPr="00694B7A" w:rsidRDefault="008E3E20" w:rsidP="00BD090A">
      <w:pPr>
        <w:rPr>
          <w:rFonts w:ascii="Times New Roman" w:hAnsi="Times New Roman"/>
        </w:rPr>
      </w:pPr>
      <w:r w:rsidRPr="008E3E20">
        <w:rPr>
          <w:rFonts w:ascii="Times New Roman" w:hAnsi="Times New Roman"/>
        </w:rPr>
        <w:t xml:space="preserve">9. </w:t>
      </w:r>
      <w:r w:rsidR="00BD090A" w:rsidRPr="00694B7A">
        <w:rPr>
          <w:rFonts w:ascii="Times New Roman" w:hAnsi="Times New Roman"/>
          <w:u w:val="single"/>
        </w:rPr>
        <w:t>Casualty Damage or Destruction</w:t>
      </w:r>
      <w:r>
        <w:rPr>
          <w:rFonts w:ascii="Times New Roman" w:hAnsi="Times New Roman"/>
        </w:rPr>
        <w:t xml:space="preserve">: In the event that </w:t>
      </w:r>
      <w:r w:rsidR="004A07A1">
        <w:rPr>
          <w:rFonts w:ascii="Times New Roman" w:hAnsi="Times New Roman"/>
        </w:rPr>
        <w:t>Buildings</w:t>
      </w:r>
      <w:r w:rsidR="00BD090A" w:rsidRPr="00694B7A">
        <w:rPr>
          <w:rFonts w:ascii="Times New Roman" w:hAnsi="Times New Roman"/>
        </w:rPr>
        <w:t xml:space="preserve"> or Property shall be damaged or destroyed by fire, flood, windstorm, hurricane, earth movement or other casualty, Grantor shall notify the Commission in writing within fourteen (14) days of the damage or destruction, such notification including what, if any, emergency work has already been completed. No repairs or reconstruction of any type, other than temporary emergency work to prevent further</w:t>
      </w:r>
      <w:r>
        <w:rPr>
          <w:rFonts w:ascii="Times New Roman" w:hAnsi="Times New Roman"/>
        </w:rPr>
        <w:t xml:space="preserve"> damage to the </w:t>
      </w:r>
      <w:r w:rsidR="004A07A1">
        <w:rPr>
          <w:rFonts w:ascii="Times New Roman" w:hAnsi="Times New Roman"/>
        </w:rPr>
        <w:t>Buildings</w:t>
      </w:r>
      <w:r>
        <w:rPr>
          <w:rFonts w:ascii="Times New Roman" w:hAnsi="Times New Roman"/>
        </w:rPr>
        <w:t xml:space="preserve"> and Property</w:t>
      </w:r>
      <w:r w:rsidR="00BD090A" w:rsidRPr="00694B7A">
        <w:rPr>
          <w:rFonts w:ascii="Times New Roman" w:hAnsi="Times New Roman"/>
        </w:rPr>
        <w:t xml:space="preserve"> and to protect public safety, shall be undertaken by Grantor without the Commission's prior written approval of the work. Within </w:t>
      </w:r>
      <w:r w:rsidR="00530203">
        <w:rPr>
          <w:rFonts w:ascii="Times New Roman" w:hAnsi="Times New Roman"/>
        </w:rPr>
        <w:t>ninety</w:t>
      </w:r>
      <w:r w:rsidR="00BD090A" w:rsidRPr="00694B7A">
        <w:rPr>
          <w:rFonts w:ascii="Times New Roman" w:hAnsi="Times New Roman"/>
        </w:rPr>
        <w:t xml:space="preserve"> (</w:t>
      </w:r>
      <w:r w:rsidR="00530203">
        <w:rPr>
          <w:rFonts w:ascii="Times New Roman" w:hAnsi="Times New Roman"/>
        </w:rPr>
        <w:t>90</w:t>
      </w:r>
      <w:r w:rsidR="00BD090A" w:rsidRPr="00694B7A">
        <w:rPr>
          <w:rFonts w:ascii="Times New Roman" w:hAnsi="Times New Roman"/>
        </w:rPr>
        <w:t>) days of the date of damage or destruction, if required by the Commission, Grantor at its expense shall submit to the Commission a written report prepared by a qualified restoration architect and an engineer who are acceptable to the Grantor and the Commission, which report shall include the following:</w:t>
      </w:r>
    </w:p>
    <w:p w:rsidR="00BD090A" w:rsidRPr="00694B7A" w:rsidRDefault="00BD090A" w:rsidP="00BD090A">
      <w:pPr>
        <w:rPr>
          <w:rFonts w:ascii="Times New Roman" w:hAnsi="Times New Roman"/>
        </w:rPr>
      </w:pPr>
    </w:p>
    <w:p w:rsidR="00BD090A" w:rsidRPr="00694B7A" w:rsidRDefault="00BD090A" w:rsidP="00390CF4">
      <w:pPr>
        <w:pStyle w:val="ColorfulList-Accent11"/>
        <w:numPr>
          <w:ilvl w:val="0"/>
          <w:numId w:val="12"/>
        </w:numPr>
        <w:rPr>
          <w:rFonts w:ascii="Times New Roman" w:hAnsi="Times New Roman"/>
        </w:rPr>
      </w:pPr>
      <w:r w:rsidRPr="00694B7A">
        <w:rPr>
          <w:rFonts w:ascii="Times New Roman" w:hAnsi="Times New Roman"/>
        </w:rPr>
        <w:t>an assessment of the nature and extent of the damage;</w:t>
      </w:r>
    </w:p>
    <w:p w:rsidR="00BD090A" w:rsidRPr="00694B7A" w:rsidRDefault="00BD090A" w:rsidP="00BD090A">
      <w:pPr>
        <w:pStyle w:val="ColorfulList-Accent11"/>
        <w:rPr>
          <w:rFonts w:ascii="Times New Roman" w:hAnsi="Times New Roman"/>
        </w:rPr>
      </w:pPr>
    </w:p>
    <w:p w:rsidR="00BD090A" w:rsidRPr="00694B7A" w:rsidRDefault="00BD090A" w:rsidP="00BD090A">
      <w:pPr>
        <w:pStyle w:val="ColorfulList-Accent11"/>
        <w:numPr>
          <w:ilvl w:val="0"/>
          <w:numId w:val="12"/>
        </w:numPr>
        <w:rPr>
          <w:rFonts w:ascii="Times New Roman" w:hAnsi="Times New Roman"/>
        </w:rPr>
      </w:pPr>
      <w:r w:rsidRPr="00694B7A">
        <w:rPr>
          <w:rFonts w:ascii="Times New Roman" w:hAnsi="Times New Roman"/>
        </w:rPr>
        <w:t xml:space="preserve">a determination of the feasibility of </w:t>
      </w:r>
      <w:r w:rsidR="008E3E20">
        <w:rPr>
          <w:rFonts w:ascii="Times New Roman" w:hAnsi="Times New Roman"/>
        </w:rPr>
        <w:t xml:space="preserve">the restoration of the </w:t>
      </w:r>
      <w:r w:rsidR="004A07A1">
        <w:rPr>
          <w:rFonts w:ascii="Times New Roman" w:hAnsi="Times New Roman"/>
        </w:rPr>
        <w:t>Buildings</w:t>
      </w:r>
      <w:r w:rsidRPr="00694B7A">
        <w:rPr>
          <w:rFonts w:ascii="Times New Roman" w:hAnsi="Times New Roman"/>
        </w:rPr>
        <w:t xml:space="preserve"> and/or reconstruction of damaged or des</w:t>
      </w:r>
      <w:r w:rsidR="008E3E20">
        <w:rPr>
          <w:rFonts w:ascii="Times New Roman" w:hAnsi="Times New Roman"/>
        </w:rPr>
        <w:t xml:space="preserve">troyed portions of the </w:t>
      </w:r>
      <w:r w:rsidR="004A07A1">
        <w:rPr>
          <w:rFonts w:ascii="Times New Roman" w:hAnsi="Times New Roman"/>
        </w:rPr>
        <w:t>Buildings</w:t>
      </w:r>
      <w:r w:rsidRPr="00694B7A">
        <w:rPr>
          <w:rFonts w:ascii="Times New Roman" w:hAnsi="Times New Roman"/>
        </w:rPr>
        <w:t>; and</w:t>
      </w:r>
    </w:p>
    <w:p w:rsidR="00BD090A" w:rsidRPr="00694B7A" w:rsidRDefault="00BD090A" w:rsidP="00BD090A">
      <w:pPr>
        <w:pStyle w:val="ColorfulList-Accent11"/>
        <w:rPr>
          <w:rFonts w:ascii="Times New Roman" w:hAnsi="Times New Roman"/>
        </w:rPr>
      </w:pPr>
    </w:p>
    <w:p w:rsidR="00BD090A" w:rsidRPr="00694B7A" w:rsidRDefault="00BD090A" w:rsidP="00BD090A">
      <w:pPr>
        <w:pStyle w:val="ColorfulList-Accent11"/>
        <w:numPr>
          <w:ilvl w:val="0"/>
          <w:numId w:val="12"/>
        </w:numPr>
        <w:rPr>
          <w:rFonts w:ascii="Times New Roman" w:hAnsi="Times New Roman"/>
        </w:rPr>
      </w:pPr>
      <w:r w:rsidRPr="00694B7A">
        <w:rPr>
          <w:rFonts w:ascii="Times New Roman" w:hAnsi="Times New Roman"/>
        </w:rPr>
        <w:t>a report of such restoration/reconstruction work n</w:t>
      </w:r>
      <w:r w:rsidR="008E3E20">
        <w:rPr>
          <w:rFonts w:ascii="Times New Roman" w:hAnsi="Times New Roman"/>
        </w:rPr>
        <w:t xml:space="preserve">ecessary to return the </w:t>
      </w:r>
      <w:r w:rsidR="004A07A1">
        <w:rPr>
          <w:rFonts w:ascii="Times New Roman" w:hAnsi="Times New Roman"/>
        </w:rPr>
        <w:t>Buildings</w:t>
      </w:r>
      <w:r w:rsidRPr="00694B7A">
        <w:rPr>
          <w:rFonts w:ascii="Times New Roman" w:hAnsi="Times New Roman"/>
        </w:rPr>
        <w:t xml:space="preserve"> to the condition existing at the date hereof or the condition subsequently approved by the Commission.</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Pr>
          <w:rFonts w:ascii="Times New Roman" w:hAnsi="Times New Roman"/>
        </w:rPr>
        <w:t xml:space="preserve">10. </w:t>
      </w:r>
      <w:r w:rsidR="00BD090A" w:rsidRPr="001B28C7">
        <w:rPr>
          <w:rFonts w:ascii="Times New Roman" w:hAnsi="Times New Roman"/>
          <w:u w:val="single"/>
        </w:rPr>
        <w:t>Review After Casualty Damage or Destruction</w:t>
      </w:r>
      <w:r w:rsidR="00BD090A" w:rsidRPr="00694B7A">
        <w:rPr>
          <w:rFonts w:ascii="Times New Roman" w:hAnsi="Times New Roman"/>
        </w:rPr>
        <w:t>: If, after reviewing the report provided in Paragraph 9 and assessing the availability of insurance proceeds after satisfaction of any mortgagee's/lender's claims under paragraph 11, Grantor and the Commission agree that the Purpose of the Restriction will be served by such restoration/reconstruction, Grantor and the Commission shall establish a schedule under which Grantor shall complete the restoration</w:t>
      </w:r>
      <w:r>
        <w:rPr>
          <w:rFonts w:ascii="Times New Roman" w:hAnsi="Times New Roman"/>
        </w:rPr>
        <w:t xml:space="preserve">/reconstruction of the </w:t>
      </w:r>
      <w:r w:rsidR="004A07A1">
        <w:rPr>
          <w:rFonts w:ascii="Times New Roman" w:hAnsi="Times New Roman"/>
        </w:rPr>
        <w:t>Buildings</w:t>
      </w:r>
      <w:r w:rsidR="00BD090A" w:rsidRPr="00694B7A">
        <w:rPr>
          <w:rFonts w:ascii="Times New Roman" w:hAnsi="Times New Roman"/>
        </w:rPr>
        <w:t xml:space="preserve"> in accordance with plans and specifications consented to by the parties up to at least the total of the casualty insurance proceeds available to Grantor.</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 xml:space="preserve">If, after reviewing the report and assessing the availability of insurance proceeds after satisfaction of any mortgagee's/lender's claims under paragraph 11, Grantor and the Commission agree that restoration/reconstruction of the </w:t>
      </w:r>
      <w:r w:rsidR="004A07A1">
        <w:rPr>
          <w:rFonts w:ascii="Times New Roman" w:hAnsi="Times New Roman"/>
        </w:rPr>
        <w:t>Buildings</w:t>
      </w:r>
      <w:r w:rsidRPr="00694B7A">
        <w:rPr>
          <w:rFonts w:ascii="Times New Roman" w:hAnsi="Times New Roman"/>
        </w:rPr>
        <w:t xml:space="preserve"> is impractical or impossible, or agree that the Purpose of the Restriction would not be served by such restoration/reconstruction Grantor may, with prior written consent of the Commission, alter, demoli</w:t>
      </w:r>
      <w:r w:rsidR="001B28C7">
        <w:rPr>
          <w:rFonts w:ascii="Times New Roman" w:hAnsi="Times New Roman"/>
        </w:rPr>
        <w:t xml:space="preserve">sh, remove or raze the </w:t>
      </w:r>
      <w:r w:rsidR="004A07A1">
        <w:rPr>
          <w:rFonts w:ascii="Times New Roman" w:hAnsi="Times New Roman"/>
        </w:rPr>
        <w:t>Buildings</w:t>
      </w:r>
      <w:r w:rsidRPr="00694B7A">
        <w:rPr>
          <w:rFonts w:ascii="Times New Roman" w:hAnsi="Times New Roman"/>
        </w:rPr>
        <w:t xml:space="preserve">, and/or construct new improvements on the Property, Grantor and Grantee may agree to </w:t>
      </w:r>
      <w:r w:rsidR="00530203">
        <w:rPr>
          <w:rFonts w:ascii="Times New Roman" w:hAnsi="Times New Roman"/>
        </w:rPr>
        <w:t xml:space="preserve">seek to </w:t>
      </w:r>
      <w:r w:rsidRPr="00694B7A">
        <w:rPr>
          <w:rFonts w:ascii="Times New Roman" w:hAnsi="Times New Roman"/>
        </w:rPr>
        <w:t>extinguish this Restriction in accordance with the laws of the Commonwealth of Massachusetts and paragraph 23 hereof.</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If, after reviewing the report and assessing the availability of insurance proceeds after satisfaction of any mortgagee's/lender's claims under paragraph 11, Grantor and the Commission are unable to agree that the Purpose of the Restriction will or will not be served by such restoration/reconstruction, the matter may be referred by either party to binding arbitration and settled in accordance with the Commonwealth of Massachusetts arbitration statute then in effect, and all other applicable laws, rules, regulations, and ordinances. Arbiter shall have experience in historic preservation matters.</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11. </w:t>
      </w:r>
      <w:r w:rsidR="00BD090A" w:rsidRPr="00694B7A">
        <w:rPr>
          <w:rFonts w:ascii="Times New Roman" w:hAnsi="Times New Roman"/>
          <w:u w:val="single"/>
        </w:rPr>
        <w:t>Insurance</w:t>
      </w:r>
      <w:r w:rsidR="00BD090A" w:rsidRPr="00694B7A">
        <w:rPr>
          <w:rFonts w:ascii="Times New Roman" w:hAnsi="Times New Roman"/>
        </w:rPr>
        <w:t xml:space="preserve">: </w:t>
      </w:r>
      <w:r>
        <w:rPr>
          <w:rFonts w:ascii="Times New Roman" w:hAnsi="Times New Roman"/>
        </w:rPr>
        <w:t xml:space="preserve">Grantor shall keep the </w:t>
      </w:r>
      <w:r w:rsidR="004A07A1">
        <w:rPr>
          <w:rFonts w:ascii="Times New Roman" w:hAnsi="Times New Roman"/>
        </w:rPr>
        <w:t>Buildings</w:t>
      </w:r>
      <w:r w:rsidR="00BD090A" w:rsidRPr="00694B7A">
        <w:rPr>
          <w:rFonts w:ascii="Times New Roman" w:hAnsi="Times New Roman"/>
        </w:rPr>
        <w:t xml:space="preserve"> insured by an insurance company rated "A" or better by Best's for the full replacement value against loss from the perils commonly insured under standard fire and extended coverage policies and comprehensive general liability insurance against claims for personal injury, death and property damage. Property damage insurance shall include change in condition and </w:t>
      </w:r>
      <w:r w:rsidR="004A07A1">
        <w:rPr>
          <w:rFonts w:ascii="Times New Roman" w:hAnsi="Times New Roman"/>
        </w:rPr>
        <w:t>Buildings</w:t>
      </w:r>
      <w:r w:rsidR="00BD090A" w:rsidRPr="00694B7A">
        <w:rPr>
          <w:rFonts w:ascii="Times New Roman" w:hAnsi="Times New Roman"/>
        </w:rPr>
        <w:t xml:space="preserve"> ordinance coverage, in form and amount sufficient to repla</w:t>
      </w:r>
      <w:r>
        <w:rPr>
          <w:rFonts w:ascii="Times New Roman" w:hAnsi="Times New Roman"/>
        </w:rPr>
        <w:t xml:space="preserve">ce fully the damaged </w:t>
      </w:r>
      <w:r w:rsidR="004A07A1">
        <w:rPr>
          <w:rFonts w:ascii="Times New Roman" w:hAnsi="Times New Roman"/>
        </w:rPr>
        <w:t>Buildings</w:t>
      </w:r>
      <w:r w:rsidR="00BD090A" w:rsidRPr="00694B7A">
        <w:rPr>
          <w:rFonts w:ascii="Times New Roman" w:hAnsi="Times New Roman"/>
        </w:rPr>
        <w:t xml:space="preserve"> without cost or expense to Grantor or contribution or coinsurance from Grantor. Grantor shall deliver to the Commission, within ten (10) business days of the Commission's written request thereof, certificates of such insurance coverage. Provided, however, that whenever the Property is encumbered with a mortgage or deed of trust nothing contained in this paragraph shall jeopardize the prior claim, if any, of the mortgagee/lender to the insurance proceeds.</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12. </w:t>
      </w:r>
      <w:r w:rsidR="00BD090A" w:rsidRPr="00694B7A">
        <w:rPr>
          <w:rFonts w:ascii="Times New Roman" w:hAnsi="Times New Roman"/>
          <w:u w:val="single"/>
        </w:rPr>
        <w:t>Indemnification</w:t>
      </w:r>
      <w:r w:rsidR="00BD090A" w:rsidRPr="00694B7A">
        <w:rPr>
          <w:rFonts w:ascii="Times New Roman" w:hAnsi="Times New Roman"/>
        </w:rPr>
        <w:t xml:space="preserve">: Grantor hereby agrees to pay, protect, indemnify, hold harmless and defend, at its own cost and expense, Grantee, its boards, commissions, appointees, agents, directors, employees, or independent contractors from and against any and all claims, liabilities, expenses, costs, damages, losses and expenditures (including attorneys' fees and disbursements hereafter incurred) arising out of or in connection with injury to or death of any person as a result of the existence of this Restriction; physical damage to </w:t>
      </w:r>
      <w:r>
        <w:rPr>
          <w:rFonts w:ascii="Times New Roman" w:hAnsi="Times New Roman"/>
        </w:rPr>
        <w:t xml:space="preserve">the </w:t>
      </w:r>
      <w:r w:rsidR="004A07A1">
        <w:rPr>
          <w:rFonts w:ascii="Times New Roman" w:hAnsi="Times New Roman"/>
        </w:rPr>
        <w:t>Buildings</w:t>
      </w:r>
      <w:r w:rsidR="00BD090A" w:rsidRPr="00694B7A">
        <w:rPr>
          <w:rFonts w:ascii="Times New Roman" w:hAnsi="Times New Roman"/>
        </w:rPr>
        <w:t xml:space="preserve">; the presence or release in, on, or about the Property, at any time, of any substance now or hereafter defined, listed, or otherwise classified pursuant to any law, ordinance or </w:t>
      </w:r>
      <w:r w:rsidR="00BD090A" w:rsidRPr="00694B7A">
        <w:rPr>
          <w:rFonts w:ascii="Times New Roman" w:hAnsi="Times New Roman"/>
        </w:rPr>
        <w:lastRenderedPageBreak/>
        <w:t>regulation as a hazardous, toxic, polluting or contaminating substance; or other injury or other damage occ</w:t>
      </w:r>
      <w:r>
        <w:rPr>
          <w:rFonts w:ascii="Times New Roman" w:hAnsi="Times New Roman"/>
        </w:rPr>
        <w:t xml:space="preserve">urring on or about the </w:t>
      </w:r>
      <w:r w:rsidR="004A07A1">
        <w:rPr>
          <w:rFonts w:ascii="Times New Roman" w:hAnsi="Times New Roman"/>
        </w:rPr>
        <w:t>Buildings</w:t>
      </w:r>
      <w:r w:rsidR="00BD090A" w:rsidRPr="00694B7A">
        <w:rPr>
          <w:rFonts w:ascii="Times New Roman" w:hAnsi="Times New Roman"/>
        </w:rPr>
        <w:t>; unless such injury, death, or damage is caused by Grantee or its boards, commissions, appointees, agents, directors, employees, or independent contractors. In the event that Grantor is required to indemnify Grantee pursuant to the terms of this paragraph, the amount of such indemnity, until discharged, shall constitute a lien on the Property with the same effect and priority as a mechanic's lien.</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13</w:t>
      </w:r>
      <w:r>
        <w:rPr>
          <w:rFonts w:ascii="Times New Roman" w:hAnsi="Times New Roman"/>
        </w:rPr>
        <w:t>.</w:t>
      </w:r>
      <w:r w:rsidRPr="001B28C7">
        <w:rPr>
          <w:rFonts w:ascii="Times New Roman" w:hAnsi="Times New Roman"/>
        </w:rPr>
        <w:t xml:space="preserve"> </w:t>
      </w:r>
      <w:r w:rsidR="00BD090A" w:rsidRPr="00694B7A">
        <w:rPr>
          <w:rFonts w:ascii="Times New Roman" w:hAnsi="Times New Roman"/>
          <w:u w:val="single"/>
        </w:rPr>
        <w:t>Written Notice</w:t>
      </w:r>
      <w:r w:rsidR="00BD090A" w:rsidRPr="00694B7A">
        <w:rPr>
          <w:rFonts w:ascii="Times New Roman" w:hAnsi="Times New Roman"/>
        </w:rPr>
        <w:t>: Any notice which either Grantor or Grantee may desire or be required to give to the other party shall be in writing;</w:t>
      </w:r>
    </w:p>
    <w:p w:rsidR="00BD090A" w:rsidRPr="00694B7A" w:rsidRDefault="00BD090A" w:rsidP="00BD090A">
      <w:pPr>
        <w:rPr>
          <w:rFonts w:ascii="Times New Roman" w:hAnsi="Times New Roman"/>
        </w:rPr>
      </w:pPr>
    </w:p>
    <w:p w:rsidR="00BD090A" w:rsidRDefault="00BD090A" w:rsidP="001019BB">
      <w:pPr>
        <w:ind w:left="720"/>
        <w:rPr>
          <w:rFonts w:ascii="Times New Roman" w:hAnsi="Times New Roman"/>
        </w:rPr>
      </w:pPr>
      <w:r w:rsidRPr="00694B7A">
        <w:rPr>
          <w:rFonts w:ascii="Times New Roman" w:hAnsi="Times New Roman"/>
        </w:rPr>
        <w:t xml:space="preserve">Grantor: </w:t>
      </w:r>
      <w:r w:rsidRPr="00694B7A">
        <w:rPr>
          <w:rFonts w:ascii="Times New Roman" w:hAnsi="Times New Roman"/>
        </w:rPr>
        <w:tab/>
      </w:r>
      <w:r w:rsidR="00B248C8">
        <w:rPr>
          <w:rFonts w:ascii="Times New Roman" w:hAnsi="Times New Roman"/>
        </w:rPr>
        <w:t>Ted and Jenny Nelson</w:t>
      </w:r>
      <w:r w:rsidR="00B248C8">
        <w:rPr>
          <w:rFonts w:ascii="Times New Roman" w:hAnsi="Times New Roman"/>
        </w:rPr>
        <w:tab/>
      </w:r>
    </w:p>
    <w:p w:rsidR="00B248C8" w:rsidRDefault="00B248C8" w:rsidP="001019BB">
      <w:pPr>
        <w:ind w:left="720"/>
        <w:rPr>
          <w:rFonts w:ascii="Times New Roman" w:hAnsi="Times New Roman"/>
        </w:rPr>
      </w:pPr>
      <w:r>
        <w:rPr>
          <w:rFonts w:ascii="Times New Roman" w:hAnsi="Times New Roman"/>
        </w:rPr>
        <w:tab/>
      </w:r>
      <w:r>
        <w:rPr>
          <w:rFonts w:ascii="Times New Roman" w:hAnsi="Times New Roman"/>
        </w:rPr>
        <w:tab/>
        <w:t>190 High Street</w:t>
      </w:r>
    </w:p>
    <w:p w:rsidR="00B248C8" w:rsidRDefault="00B248C8" w:rsidP="001019BB">
      <w:pPr>
        <w:ind w:left="720"/>
        <w:rPr>
          <w:rFonts w:ascii="Times New Roman" w:hAnsi="Times New Roman"/>
          <w:color w:val="00B050"/>
        </w:rPr>
      </w:pPr>
      <w:r>
        <w:rPr>
          <w:rFonts w:ascii="Times New Roman" w:hAnsi="Times New Roman"/>
        </w:rPr>
        <w:tab/>
      </w:r>
      <w:r>
        <w:rPr>
          <w:rFonts w:ascii="Times New Roman" w:hAnsi="Times New Roman"/>
        </w:rPr>
        <w:tab/>
        <w:t>Newburyport, MA 01950</w:t>
      </w:r>
    </w:p>
    <w:p w:rsidR="00BD090A" w:rsidRPr="00694B7A" w:rsidRDefault="00BD090A" w:rsidP="00BD090A">
      <w:pPr>
        <w:rPr>
          <w:rFonts w:ascii="Times New Roman" w:hAnsi="Times New Roman"/>
        </w:rPr>
      </w:pPr>
    </w:p>
    <w:p w:rsidR="00BD090A" w:rsidRPr="00694B7A" w:rsidRDefault="00BD090A" w:rsidP="00BD090A">
      <w:pPr>
        <w:ind w:firstLine="720"/>
        <w:rPr>
          <w:rFonts w:ascii="Times New Roman" w:hAnsi="Times New Roman"/>
        </w:rPr>
      </w:pPr>
      <w:r w:rsidRPr="00694B7A">
        <w:rPr>
          <w:rFonts w:ascii="Times New Roman" w:hAnsi="Times New Roman"/>
        </w:rPr>
        <w:t xml:space="preserve">Grantee: </w:t>
      </w:r>
      <w:r w:rsidRPr="00694B7A">
        <w:rPr>
          <w:rFonts w:ascii="Times New Roman" w:hAnsi="Times New Roman"/>
        </w:rPr>
        <w:tab/>
        <w:t>City of Newburyport</w:t>
      </w:r>
    </w:p>
    <w:p w:rsidR="00BD090A" w:rsidRPr="00694B7A" w:rsidRDefault="00BD090A" w:rsidP="00BD090A">
      <w:pPr>
        <w:ind w:left="1440" w:firstLine="720"/>
        <w:rPr>
          <w:rFonts w:ascii="Times New Roman" w:hAnsi="Times New Roman"/>
        </w:rPr>
      </w:pPr>
      <w:r w:rsidRPr="00694B7A">
        <w:rPr>
          <w:rFonts w:ascii="Times New Roman" w:hAnsi="Times New Roman"/>
        </w:rPr>
        <w:t xml:space="preserve">c/o Newburyport Historical Commission </w:t>
      </w:r>
    </w:p>
    <w:p w:rsidR="00BD090A" w:rsidRPr="00694B7A" w:rsidRDefault="00BD090A" w:rsidP="00BD090A">
      <w:pPr>
        <w:ind w:left="1440" w:firstLine="720"/>
        <w:rPr>
          <w:rFonts w:ascii="Times New Roman" w:hAnsi="Times New Roman"/>
        </w:rPr>
      </w:pPr>
      <w:r w:rsidRPr="00694B7A">
        <w:rPr>
          <w:rFonts w:ascii="Times New Roman" w:hAnsi="Times New Roman"/>
        </w:rPr>
        <w:t>60 Pleasant Street</w:t>
      </w:r>
      <w:r w:rsidR="00444077">
        <w:rPr>
          <w:rFonts w:ascii="Times New Roman" w:hAnsi="Times New Roman"/>
        </w:rPr>
        <w:t>, P.O. Box 550</w:t>
      </w:r>
      <w:r w:rsidRPr="00694B7A">
        <w:rPr>
          <w:rFonts w:ascii="Times New Roman" w:hAnsi="Times New Roman"/>
        </w:rPr>
        <w:t xml:space="preserve"> </w:t>
      </w:r>
    </w:p>
    <w:p w:rsidR="00BD090A" w:rsidRPr="00694B7A" w:rsidRDefault="00BD090A" w:rsidP="00BD090A">
      <w:pPr>
        <w:ind w:left="2160"/>
        <w:rPr>
          <w:rFonts w:ascii="Times New Roman" w:hAnsi="Times New Roman"/>
        </w:rPr>
      </w:pPr>
      <w:r w:rsidRPr="00694B7A">
        <w:rPr>
          <w:rFonts w:ascii="Times New Roman" w:hAnsi="Times New Roman"/>
        </w:rPr>
        <w:t>Newburyport, MA 01950</w:t>
      </w:r>
    </w:p>
    <w:p w:rsidR="00BD090A" w:rsidRPr="00694B7A" w:rsidRDefault="00BD090A" w:rsidP="00BD090A">
      <w:pPr>
        <w:rPr>
          <w:rFonts w:ascii="Times New Roman" w:hAnsi="Times New Roman"/>
        </w:rPr>
      </w:pPr>
    </w:p>
    <w:p w:rsidR="00BD090A" w:rsidRPr="00694B7A" w:rsidRDefault="00BD090A" w:rsidP="004A07A1">
      <w:pPr>
        <w:outlineLvl w:val="0"/>
        <w:rPr>
          <w:rFonts w:ascii="Times New Roman" w:hAnsi="Times New Roman"/>
        </w:rPr>
      </w:pPr>
      <w:r w:rsidRPr="00694B7A">
        <w:rPr>
          <w:rFonts w:ascii="Times New Roman" w:hAnsi="Times New Roman"/>
        </w:rPr>
        <w:t>Each party may change its address set forth herein by a notice to such effect to the other party.</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14. </w:t>
      </w:r>
      <w:r w:rsidR="00BD090A" w:rsidRPr="00694B7A">
        <w:rPr>
          <w:rFonts w:ascii="Times New Roman" w:hAnsi="Times New Roman"/>
          <w:u w:val="single"/>
        </w:rPr>
        <w:t>Evidence of Compliance:</w:t>
      </w:r>
      <w:r w:rsidR="00BD090A" w:rsidRPr="00694B7A">
        <w:rPr>
          <w:rFonts w:ascii="Times New Roman" w:hAnsi="Times New Roman"/>
        </w:rPr>
        <w:t xml:space="preserve"> Upon request by Grantor, Grantee shall promptly furnish Grantor with certification that, to the best of Grantee's knowledge, Grantor is in compliance with the obligations of Grantor contained herein, or that otherwise evidence the status of this Restriction to the extent of Grantee's knowledge thereof.</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15. </w:t>
      </w:r>
      <w:r w:rsidR="00BD090A" w:rsidRPr="00694B7A">
        <w:rPr>
          <w:rFonts w:ascii="Times New Roman" w:hAnsi="Times New Roman"/>
          <w:u w:val="single"/>
        </w:rPr>
        <w:t>Inspection</w:t>
      </w:r>
      <w:r w:rsidR="00BD090A" w:rsidRPr="00694B7A">
        <w:rPr>
          <w:rFonts w:ascii="Times New Roman" w:hAnsi="Times New Roman"/>
        </w:rPr>
        <w:t xml:space="preserve">: With the consent of Grantor, Grantee or its representatives shall be permitted at reasonable times to inspect the </w:t>
      </w:r>
      <w:r w:rsidR="004A07A1">
        <w:rPr>
          <w:rFonts w:ascii="Times New Roman" w:hAnsi="Times New Roman"/>
        </w:rPr>
        <w:t>Buildings</w:t>
      </w:r>
      <w:r w:rsidR="00BD090A" w:rsidRPr="00694B7A">
        <w:rPr>
          <w:rFonts w:ascii="Times New Roman" w:hAnsi="Times New Roman"/>
        </w:rPr>
        <w:t xml:space="preserve"> and the Property on an annual basis. Grantor covenants not to withhold unreasonably its consent in determining dates and times for such inspections.</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16. </w:t>
      </w:r>
      <w:r w:rsidR="00BD090A" w:rsidRPr="00694B7A">
        <w:rPr>
          <w:rFonts w:ascii="Times New Roman" w:hAnsi="Times New Roman"/>
          <w:u w:val="single"/>
        </w:rPr>
        <w:t>Grantee's Remedies</w:t>
      </w:r>
      <w:r w:rsidR="00BD090A" w:rsidRPr="00694B7A">
        <w:rPr>
          <w:rFonts w:ascii="Times New Roman" w:hAnsi="Times New Roman"/>
        </w:rPr>
        <w:t>: The Grantor, for itself, its assigns and successors, expressly acknowledges that a violation of this Preservation Restriction Agreement, may result in the Commission exercisi</w:t>
      </w:r>
      <w:r>
        <w:rPr>
          <w:rFonts w:ascii="Times New Roman" w:hAnsi="Times New Roman"/>
        </w:rPr>
        <w:t>ng its right to enforce the term</w:t>
      </w:r>
      <w:r w:rsidR="00BD090A" w:rsidRPr="00694B7A">
        <w:rPr>
          <w:rFonts w:ascii="Times New Roman" w:hAnsi="Times New Roman"/>
        </w:rPr>
        <w:t xml:space="preserve">s and conditions of the Restriction by seeking appropriate legal and equitable relief, including, but not limited </w:t>
      </w:r>
      <w:r>
        <w:rPr>
          <w:rFonts w:ascii="Times New Roman" w:hAnsi="Times New Roman"/>
        </w:rPr>
        <w:t xml:space="preserve">to, restoration of the </w:t>
      </w:r>
      <w:r w:rsidR="004A07A1">
        <w:rPr>
          <w:rFonts w:ascii="Times New Roman" w:hAnsi="Times New Roman"/>
        </w:rPr>
        <w:t>Buildings</w:t>
      </w:r>
      <w:r w:rsidR="00BD090A" w:rsidRPr="00694B7A">
        <w:rPr>
          <w:rFonts w:ascii="Times New Roman" w:hAnsi="Times New Roman"/>
        </w:rPr>
        <w:t>, and such other legal and equitable remedies as may be available to the</w:t>
      </w:r>
      <w:r>
        <w:rPr>
          <w:rFonts w:ascii="Times New Roman" w:hAnsi="Times New Roman"/>
        </w:rPr>
        <w:t xml:space="preserve"> Commission to effectuate the pur</w:t>
      </w:r>
      <w:r w:rsidR="00BD090A" w:rsidRPr="00694B7A">
        <w:rPr>
          <w:rFonts w:ascii="Times New Roman" w:hAnsi="Times New Roman"/>
        </w:rPr>
        <w:t>poses of this Restriction and to enforce the Grantor's obligations hereunder.</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In the event Grantor is found to have violated any of its obligations, Grantor shall reimburse Grantee for any costs or expenses incurred in connection with Grantee's enforcement of the terms of this Restriction, including all court costs, and attorneys', architectural, engineering, and expert-witness fees. Grantor shall, at its own expense and with approval of Commission, reverse any actions or activities which violated this restr</w:t>
      </w:r>
      <w:r w:rsidR="001B28C7">
        <w:rPr>
          <w:rFonts w:ascii="Times New Roman" w:hAnsi="Times New Roman"/>
        </w:rPr>
        <w:t xml:space="preserve">iction and altered the </w:t>
      </w:r>
      <w:r w:rsidR="004A07A1">
        <w:rPr>
          <w:rFonts w:ascii="Times New Roman" w:hAnsi="Times New Roman"/>
        </w:rPr>
        <w:t>Buildings</w:t>
      </w:r>
      <w:r w:rsidRPr="00694B7A">
        <w:rPr>
          <w:rFonts w:ascii="Times New Roman" w:hAnsi="Times New Roman"/>
        </w:rPr>
        <w:t>.</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Nothing in this Restriction shall impose upon the Commission any duty to maintai</w:t>
      </w:r>
      <w:r w:rsidR="001B28C7">
        <w:rPr>
          <w:rFonts w:ascii="Times New Roman" w:hAnsi="Times New Roman"/>
        </w:rPr>
        <w:t xml:space="preserve">n or require that the </w:t>
      </w:r>
      <w:r w:rsidR="004A07A1">
        <w:rPr>
          <w:rFonts w:ascii="Times New Roman" w:hAnsi="Times New Roman"/>
        </w:rPr>
        <w:t>Buildings</w:t>
      </w:r>
      <w:r w:rsidR="001B28C7">
        <w:rPr>
          <w:rFonts w:ascii="Times New Roman" w:hAnsi="Times New Roman"/>
        </w:rPr>
        <w:t xml:space="preserve"> </w:t>
      </w:r>
      <w:r w:rsidRPr="00694B7A">
        <w:rPr>
          <w:rFonts w:ascii="Times New Roman" w:hAnsi="Times New Roman"/>
        </w:rPr>
        <w:t>be maintained in any particular state or condition, notwithstanding the Commission's acceptance hereof</w:t>
      </w:r>
      <w:r w:rsidR="003A4C3E">
        <w:rPr>
          <w:rFonts w:ascii="Times New Roman" w:hAnsi="Times New Roman"/>
        </w:rPr>
        <w:t>,</w:t>
      </w:r>
      <w:r w:rsidRPr="00694B7A">
        <w:rPr>
          <w:rFonts w:ascii="Times New Roman" w:hAnsi="Times New Roman"/>
        </w:rPr>
        <w:t xml:space="preserve"> </w:t>
      </w:r>
      <w:r w:rsidR="005F521D">
        <w:rPr>
          <w:rFonts w:ascii="Times New Roman" w:hAnsi="Times New Roman"/>
        </w:rPr>
        <w:t>e</w:t>
      </w:r>
      <w:r w:rsidRPr="00694B7A">
        <w:rPr>
          <w:rFonts w:ascii="Times New Roman" w:hAnsi="Times New Roman"/>
        </w:rPr>
        <w:t>nforcement of the terms of this Preservation Restriction shall be at the discretion of the Commission. Any election by the Commission as to the manner and timing of the exercising of its right to enforce this Preservation Restriction or otherwise exercise its rights hereunder shall not be deemed or construed to be a waiver of such rights. By its acceptance of this Preservation Restriction, the Commission does not assume any liability or obligation relating t</w:t>
      </w:r>
      <w:r w:rsidR="001B28C7">
        <w:rPr>
          <w:rFonts w:ascii="Times New Roman" w:hAnsi="Times New Roman"/>
        </w:rPr>
        <w:t xml:space="preserve">o the condition of the </w:t>
      </w:r>
      <w:r w:rsidR="004A07A1">
        <w:rPr>
          <w:rFonts w:ascii="Times New Roman" w:hAnsi="Times New Roman"/>
        </w:rPr>
        <w:t>Buildings</w:t>
      </w:r>
      <w:r w:rsidRPr="00694B7A">
        <w:rPr>
          <w:rFonts w:ascii="Times New Roman" w:hAnsi="Times New Roman"/>
        </w:rPr>
        <w:t xml:space="preserve"> or the Property, including compliance with hazardous materials or other environmental laws and regulations.</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17. </w:t>
      </w:r>
      <w:r w:rsidR="00BD090A" w:rsidRPr="00694B7A">
        <w:rPr>
          <w:rFonts w:ascii="Times New Roman" w:hAnsi="Times New Roman"/>
          <w:u w:val="single"/>
        </w:rPr>
        <w:t>Notice from Government Authorities</w:t>
      </w:r>
      <w:r w:rsidR="00BD090A" w:rsidRPr="00694B7A">
        <w:rPr>
          <w:rFonts w:ascii="Times New Roman" w:hAnsi="Times New Roman"/>
        </w:rPr>
        <w:t xml:space="preserve">: Grantor shall deliver to Grantee copies of any notice of violation or lien relating to the </w:t>
      </w:r>
      <w:r w:rsidR="004A07A1">
        <w:rPr>
          <w:rFonts w:ascii="Times New Roman" w:hAnsi="Times New Roman"/>
        </w:rPr>
        <w:t>Buildings</w:t>
      </w:r>
      <w:r w:rsidR="00BD090A" w:rsidRPr="00694B7A">
        <w:rPr>
          <w:rFonts w:ascii="Times New Roman" w:hAnsi="Times New Roman"/>
        </w:rPr>
        <w:t xml:space="preserve"> or Property received by Grantor from any government authority within five (5) days of receipt by Grantor. Upon request by Grantee, Grantor shall promptly furnish Grantee with evidence of Grantor's compliance with such notice or lien where compliance is required by law.</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18. </w:t>
      </w:r>
      <w:r w:rsidR="00BD090A" w:rsidRPr="00694B7A">
        <w:rPr>
          <w:rFonts w:ascii="Times New Roman" w:hAnsi="Times New Roman"/>
          <w:u w:val="single"/>
        </w:rPr>
        <w:t>Notice of Proposed Sale</w:t>
      </w:r>
      <w:r w:rsidR="00BD090A" w:rsidRPr="00694B7A">
        <w:rPr>
          <w:rFonts w:ascii="Times New Roman" w:hAnsi="Times New Roman"/>
        </w:rPr>
        <w:t>: Grantor shall promptly notify Grantee in writing of any proposed sale of the Property and provide the opportunity for Grantee to explain the terms of the Restriction to potential new Grantors prior to sale closing.</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19. </w:t>
      </w:r>
      <w:r w:rsidR="00BD090A" w:rsidRPr="00694B7A">
        <w:rPr>
          <w:rFonts w:ascii="Times New Roman" w:hAnsi="Times New Roman"/>
          <w:u w:val="single"/>
        </w:rPr>
        <w:t>Runs with the Land</w:t>
      </w:r>
      <w:r w:rsidR="00BD090A" w:rsidRPr="00694B7A">
        <w:rPr>
          <w:rFonts w:ascii="Times New Roman" w:hAnsi="Times New Roman"/>
        </w:rPr>
        <w:t>: Except as provided in Paragraphs 9 and 10, the restrictions, obligations and duties set forth in this Restriction shall run with the Property and shall inure to the benefit of the Commission and all parties claiming by, through or under the Commission and shall bind the Grantor and all parties claiming by, through or under the Grantor. The rights hereby granted to the Commission constitute the perpetual right of the Commission to enforce this Preservation Restriction Agreement. The Grantor hereby covenants for itself to stand seized and hold title to the Property subject to the terms of this Restriction. This Restriction shall extend to and be binding upon Grantor and Grantee, their respective successors in interest and all persons hereafter claiming under or through Grantor and Grantee, and the words "Grantor", "Grantee" when used herein shall include all such persons. Any right, title, or interest herein granted to Grantee also shall be deemed granted to each successor and assign of Grantee and each such following successor and assign thereof, and the word "Grantee" shall include all such successors and assigns.</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 xml:space="preserve">Anything contained herein to the contrary notwithstanding, Grantor of the Property shall have no obligation pursuant to this instrument where such Grantor shall cease to have any </w:t>
      </w:r>
      <w:proofErr w:type="spellStart"/>
      <w:r w:rsidR="00BF3DE1">
        <w:rPr>
          <w:rFonts w:ascii="Times New Roman" w:hAnsi="Times New Roman"/>
        </w:rPr>
        <w:t>g</w:t>
      </w:r>
      <w:r w:rsidRPr="00694B7A">
        <w:rPr>
          <w:rFonts w:ascii="Times New Roman" w:hAnsi="Times New Roman"/>
        </w:rPr>
        <w:t>rantorship</w:t>
      </w:r>
      <w:proofErr w:type="spellEnd"/>
      <w:r w:rsidRPr="00694B7A">
        <w:rPr>
          <w:rFonts w:ascii="Times New Roman" w:hAnsi="Times New Roman"/>
        </w:rPr>
        <w:t xml:space="preserve"> interest in the Property by reason of a bona fide transfer. The restrictions, stipulations and covenants contained in this Restriction shall be inserted by Grantor, verbatim or by express reference, in any subsequent deed or other legal instrument by which Grantor divests itself of either the fee simple title to or any lesser estate in the Property or any part thereof, including by way of example and not limitation, a lease of all or a portion of the Property.</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20. </w:t>
      </w:r>
      <w:r w:rsidR="00BD090A" w:rsidRPr="00694B7A">
        <w:rPr>
          <w:rFonts w:ascii="Times New Roman" w:hAnsi="Times New Roman"/>
          <w:u w:val="single"/>
        </w:rPr>
        <w:t>Assignment</w:t>
      </w:r>
      <w:r w:rsidR="00BD090A" w:rsidRPr="00694B7A">
        <w:rPr>
          <w:rFonts w:ascii="Times New Roman" w:hAnsi="Times New Roman"/>
        </w:rPr>
        <w:t xml:space="preserve">: Grantee may convey, assign, or transfer this Restriction to a unit of federal, state, or local government or to a similar local, state, or national charitable corporation or trust that qualifies under the Act, and whose purposes, inter alia, </w:t>
      </w:r>
      <w:r w:rsidR="005F521D">
        <w:rPr>
          <w:rFonts w:ascii="Times New Roman" w:hAnsi="Times New Roman"/>
        </w:rPr>
        <w:t>are the preservation of buildings or sites of historical significance</w:t>
      </w:r>
      <w:r w:rsidR="00BD090A" w:rsidRPr="00694B7A">
        <w:rPr>
          <w:rFonts w:ascii="Times New Roman" w:hAnsi="Times New Roman"/>
        </w:rPr>
        <w:t>, provided that any such conveyance, assignment or transfer requires that the Purpose for which the Restriction was granted will continue to be carried out. Grantor shall give prior written approval of such conveyance, assignment, or transfer by Grantee, such approval not to be unreasonably withheld.</w:t>
      </w:r>
    </w:p>
    <w:p w:rsidR="001B28C7" w:rsidRDefault="001B28C7"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21. </w:t>
      </w:r>
      <w:r w:rsidR="00BD090A" w:rsidRPr="00694B7A">
        <w:rPr>
          <w:rFonts w:ascii="Times New Roman" w:hAnsi="Times New Roman"/>
          <w:u w:val="single"/>
        </w:rPr>
        <w:t>Alternate Designee</w:t>
      </w:r>
      <w:r w:rsidR="00BD090A" w:rsidRPr="00694B7A">
        <w:rPr>
          <w:rFonts w:ascii="Times New Roman" w:hAnsi="Times New Roman"/>
        </w:rPr>
        <w:t>: Grantee may, at its discretion, remove and replace the Commission as its designee to administer, manage, and enforce this Restriction, provided that any new designee is qualified as such under the Act and other applicable law.</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Pr>
          <w:rFonts w:ascii="Times New Roman" w:hAnsi="Times New Roman"/>
        </w:rPr>
        <w:t xml:space="preserve">22. </w:t>
      </w:r>
      <w:r w:rsidR="00BD090A" w:rsidRPr="00694B7A">
        <w:rPr>
          <w:rFonts w:ascii="Times New Roman" w:hAnsi="Times New Roman"/>
          <w:u w:val="single"/>
        </w:rPr>
        <w:t>Recording and Effective Date</w:t>
      </w:r>
      <w:r w:rsidR="00BD090A" w:rsidRPr="00694B7A">
        <w:rPr>
          <w:rFonts w:ascii="Times New Roman" w:hAnsi="Times New Roman"/>
        </w:rPr>
        <w:t>: Grantee shall do and perform at its own cost all acts necessary to the prompt recording of this Restriction which shall become effective upon its being duly executed by the Grantor, the City of Newburyport, and the Newburyport Historical Commission, its being approved by the Massachusetts Historical Commission, and its being recorded with th</w:t>
      </w:r>
      <w:r>
        <w:rPr>
          <w:rFonts w:ascii="Times New Roman" w:hAnsi="Times New Roman"/>
        </w:rPr>
        <w:t>e Southern Essex District</w:t>
      </w:r>
      <w:r w:rsidR="00BD090A" w:rsidRPr="00694B7A">
        <w:rPr>
          <w:rFonts w:ascii="Times New Roman" w:hAnsi="Times New Roman"/>
        </w:rPr>
        <w:t xml:space="preserve"> Registry of Deeds.</w:t>
      </w:r>
    </w:p>
    <w:p w:rsidR="00BD090A" w:rsidRPr="00694B7A" w:rsidRDefault="00BD090A" w:rsidP="00BD090A">
      <w:pPr>
        <w:rPr>
          <w:rFonts w:ascii="Times New Roman" w:hAnsi="Times New Roman"/>
        </w:rPr>
      </w:pPr>
    </w:p>
    <w:p w:rsidR="00BD090A" w:rsidRPr="00694B7A" w:rsidRDefault="001B28C7" w:rsidP="00BD090A">
      <w:pPr>
        <w:rPr>
          <w:rFonts w:ascii="Times New Roman" w:hAnsi="Times New Roman"/>
        </w:rPr>
      </w:pPr>
      <w:r w:rsidRPr="001B28C7">
        <w:rPr>
          <w:rFonts w:ascii="Times New Roman" w:hAnsi="Times New Roman"/>
        </w:rPr>
        <w:t xml:space="preserve">23. </w:t>
      </w:r>
      <w:r w:rsidR="00BD090A" w:rsidRPr="00694B7A">
        <w:rPr>
          <w:rFonts w:ascii="Times New Roman" w:hAnsi="Times New Roman"/>
          <w:u w:val="single"/>
        </w:rPr>
        <w:t>Extinguishment</w:t>
      </w:r>
      <w:r w:rsidR="00BD090A" w:rsidRPr="00694B7A">
        <w:rPr>
          <w:rFonts w:ascii="Times New Roman" w:hAnsi="Times New Roman"/>
        </w:rPr>
        <w:t xml:space="preserve">: Grantor and Grantee hereby recognize that an unexpected change in the conditions surrounding the Property may make impossible the continued </w:t>
      </w:r>
      <w:proofErr w:type="spellStart"/>
      <w:r w:rsidR="00BF3DE1">
        <w:rPr>
          <w:rFonts w:ascii="Times New Roman" w:hAnsi="Times New Roman"/>
        </w:rPr>
        <w:t>g</w:t>
      </w:r>
      <w:r w:rsidR="00BD090A" w:rsidRPr="00694B7A">
        <w:rPr>
          <w:rFonts w:ascii="Times New Roman" w:hAnsi="Times New Roman"/>
        </w:rPr>
        <w:t>rantorship</w:t>
      </w:r>
      <w:proofErr w:type="spellEnd"/>
      <w:r w:rsidR="00BD090A" w:rsidRPr="00694B7A">
        <w:rPr>
          <w:rFonts w:ascii="Times New Roman" w:hAnsi="Times New Roman"/>
        </w:rPr>
        <w:t xml:space="preserve"> or use of the Property for the </w:t>
      </w:r>
      <w:r w:rsidR="00BD090A" w:rsidRPr="00694B7A">
        <w:rPr>
          <w:rFonts w:ascii="Times New Roman" w:hAnsi="Times New Roman"/>
        </w:rPr>
        <w:lastRenderedPageBreak/>
        <w:t>Purpose of this Restriction and necessitate extinguishment of the Restriction. Such a change in conditions may include, but is not limited to, partial or to</w:t>
      </w:r>
      <w:r w:rsidR="00390CF4">
        <w:rPr>
          <w:rFonts w:ascii="Times New Roman" w:hAnsi="Times New Roman"/>
        </w:rPr>
        <w:t xml:space="preserve">tal destruction of the </w:t>
      </w:r>
      <w:r w:rsidR="004A07A1">
        <w:rPr>
          <w:rFonts w:ascii="Times New Roman" w:hAnsi="Times New Roman"/>
        </w:rPr>
        <w:t>Buildings</w:t>
      </w:r>
      <w:r w:rsidR="00BD090A" w:rsidRPr="00694B7A">
        <w:rPr>
          <w:rFonts w:ascii="Times New Roman" w:hAnsi="Times New Roman"/>
        </w:rPr>
        <w:t xml:space="preserve"> resulting from casualty. Such an extinguishment must meet all the requirements of the Act for extinguishment, including</w:t>
      </w:r>
      <w:r w:rsidR="003A4C3E">
        <w:rPr>
          <w:rFonts w:ascii="Times New Roman" w:hAnsi="Times New Roman"/>
        </w:rPr>
        <w:t xml:space="preserve"> approvals following</w:t>
      </w:r>
      <w:r w:rsidR="00BD090A" w:rsidRPr="00694B7A">
        <w:rPr>
          <w:rFonts w:ascii="Times New Roman" w:hAnsi="Times New Roman"/>
        </w:rPr>
        <w:t xml:space="preserve"> public hearings by the City of Newburyport and the Massachusetts Historical Commission to determine that such extinguishment is in the public interest. In the event of a sale of the Property, net proceeds of sale shall be paid to Grantor.</w:t>
      </w:r>
    </w:p>
    <w:p w:rsidR="00BD090A" w:rsidRPr="00694B7A" w:rsidRDefault="00BD090A" w:rsidP="00BD090A">
      <w:pPr>
        <w:rPr>
          <w:rFonts w:ascii="Times New Roman" w:hAnsi="Times New Roman"/>
        </w:rPr>
      </w:pPr>
    </w:p>
    <w:p w:rsidR="00BD090A" w:rsidRPr="00694B7A" w:rsidRDefault="00390CF4" w:rsidP="00BD090A">
      <w:pPr>
        <w:rPr>
          <w:rFonts w:ascii="Times New Roman" w:hAnsi="Times New Roman"/>
        </w:rPr>
      </w:pPr>
      <w:r w:rsidRPr="00390CF4">
        <w:rPr>
          <w:rFonts w:ascii="Times New Roman" w:hAnsi="Times New Roman"/>
        </w:rPr>
        <w:t xml:space="preserve">24. </w:t>
      </w:r>
      <w:r w:rsidR="00BD090A" w:rsidRPr="00694B7A">
        <w:rPr>
          <w:rFonts w:ascii="Times New Roman" w:hAnsi="Times New Roman"/>
          <w:u w:val="single"/>
        </w:rPr>
        <w:t>Condemnation</w:t>
      </w:r>
      <w:r w:rsidR="00BD090A" w:rsidRPr="00694B7A">
        <w:rPr>
          <w:rFonts w:ascii="Times New Roman" w:hAnsi="Times New Roman"/>
        </w:rPr>
        <w:t>: If all or any part of the Property is taken under the power of eminent domain by public, corporate, or other authority, or otherwise acquired by such authority through a purchase in lieu of a taking, Grantor and Grantee shall join in appropriate proceedings at the time of such taking to recover the full value of those interests in the Property that are subject to the taking and all incidental and direct damages resulting from the taking. All expenses reasonably incurred by Grantor and Grantee in connection with such taking shall be paid out of the recovered proceeds. Such recovered proceeds shall be paid to Grantor.</w:t>
      </w:r>
    </w:p>
    <w:p w:rsidR="00BD090A" w:rsidRPr="00694B7A" w:rsidRDefault="00BD090A" w:rsidP="00BD090A">
      <w:pPr>
        <w:rPr>
          <w:rFonts w:ascii="Times New Roman" w:hAnsi="Times New Roman"/>
        </w:rPr>
      </w:pPr>
    </w:p>
    <w:p w:rsidR="00BD090A" w:rsidRPr="00694B7A" w:rsidRDefault="00390CF4" w:rsidP="00BD090A">
      <w:pPr>
        <w:rPr>
          <w:rFonts w:ascii="Times New Roman" w:hAnsi="Times New Roman"/>
        </w:rPr>
      </w:pPr>
      <w:r w:rsidRPr="00390CF4">
        <w:rPr>
          <w:rFonts w:ascii="Times New Roman" w:hAnsi="Times New Roman"/>
        </w:rPr>
        <w:t xml:space="preserve">25. </w:t>
      </w:r>
      <w:r w:rsidR="00BD090A" w:rsidRPr="00694B7A">
        <w:rPr>
          <w:rFonts w:ascii="Times New Roman" w:hAnsi="Times New Roman"/>
          <w:u w:val="single"/>
        </w:rPr>
        <w:t>Interpretation</w:t>
      </w:r>
      <w:r w:rsidR="00BD090A" w:rsidRPr="00694B7A">
        <w:rPr>
          <w:rFonts w:ascii="Times New Roman" w:hAnsi="Times New Roman"/>
        </w:rPr>
        <w:t>: The following provisions shall govern the effectiveness, interpretation, and duration of the Restriction:</w:t>
      </w:r>
    </w:p>
    <w:p w:rsidR="00BD090A" w:rsidRPr="00694B7A" w:rsidRDefault="00BD090A" w:rsidP="00BD090A">
      <w:pPr>
        <w:rPr>
          <w:rFonts w:ascii="Times New Roman" w:hAnsi="Times New Roman"/>
        </w:rPr>
      </w:pPr>
    </w:p>
    <w:p w:rsidR="00BD090A" w:rsidRPr="00694B7A" w:rsidRDefault="00BD090A" w:rsidP="00390CF4">
      <w:pPr>
        <w:pStyle w:val="ColorfulList-Accent11"/>
        <w:numPr>
          <w:ilvl w:val="0"/>
          <w:numId w:val="14"/>
        </w:numPr>
        <w:ind w:left="720" w:hanging="360"/>
        <w:rPr>
          <w:rFonts w:ascii="Times New Roman" w:hAnsi="Times New Roman"/>
        </w:rPr>
      </w:pPr>
      <w:r w:rsidRPr="00694B7A">
        <w:rPr>
          <w:rFonts w:ascii="Times New Roman" w:hAnsi="Times New Roman"/>
        </w:rPr>
        <w:t>Any rule of strict construction designed to limit the breadth of restr</w:t>
      </w:r>
      <w:r w:rsidR="00390CF4">
        <w:rPr>
          <w:rFonts w:ascii="Times New Roman" w:hAnsi="Times New Roman"/>
        </w:rPr>
        <w:t xml:space="preserve">ictions on alienation or use of </w:t>
      </w:r>
      <w:r w:rsidRPr="00694B7A">
        <w:rPr>
          <w:rFonts w:ascii="Times New Roman" w:hAnsi="Times New Roman"/>
        </w:rPr>
        <w:t>the Property shall not apply in the construction or interpretation of this Restriction and this instrument shall be interpreted broadly to affect its Purpose and the transfer of rights and the restrictions on use contained herein.</w:t>
      </w:r>
    </w:p>
    <w:p w:rsidR="00BD090A" w:rsidRPr="00694B7A" w:rsidRDefault="00BD090A" w:rsidP="00BD090A">
      <w:pPr>
        <w:rPr>
          <w:rFonts w:ascii="Times New Roman" w:hAnsi="Times New Roman"/>
        </w:rPr>
      </w:pPr>
    </w:p>
    <w:p w:rsidR="00BD090A" w:rsidRPr="00694B7A" w:rsidRDefault="00BD090A" w:rsidP="00390CF4">
      <w:pPr>
        <w:pStyle w:val="ColorfulList-Accent11"/>
        <w:numPr>
          <w:ilvl w:val="0"/>
          <w:numId w:val="14"/>
        </w:numPr>
        <w:ind w:left="720" w:hanging="360"/>
        <w:rPr>
          <w:rFonts w:ascii="Times New Roman" w:hAnsi="Times New Roman"/>
        </w:rPr>
      </w:pPr>
      <w:r w:rsidRPr="00694B7A">
        <w:rPr>
          <w:rFonts w:ascii="Times New Roman" w:hAnsi="Times New Roman"/>
        </w:rPr>
        <w:t>This instrument may be executed in two counterparts, one of which is to be retained by Grantor and the other, after recording, to be retained by Grantee. In the event of any disparity between the counterparts produced, the recorded counterpart shall in all cases govern. Except as provided in the preceding sentence, each counterpart shall constitute the entire Restriction of the parties.</w:t>
      </w:r>
    </w:p>
    <w:p w:rsidR="00BD090A" w:rsidRPr="00694B7A" w:rsidRDefault="00BD090A" w:rsidP="00390CF4">
      <w:pPr>
        <w:ind w:left="720" w:hanging="360"/>
        <w:rPr>
          <w:rFonts w:ascii="Times New Roman" w:hAnsi="Times New Roman"/>
        </w:rPr>
      </w:pPr>
    </w:p>
    <w:p w:rsidR="00BD090A" w:rsidRPr="00694B7A" w:rsidRDefault="00BD090A" w:rsidP="00390CF4">
      <w:pPr>
        <w:pStyle w:val="ColorfulList-Accent11"/>
        <w:numPr>
          <w:ilvl w:val="0"/>
          <w:numId w:val="14"/>
        </w:numPr>
        <w:ind w:left="720" w:hanging="360"/>
        <w:rPr>
          <w:rFonts w:ascii="Times New Roman" w:hAnsi="Times New Roman"/>
        </w:rPr>
      </w:pPr>
      <w:r w:rsidRPr="00694B7A">
        <w:rPr>
          <w:rFonts w:ascii="Times New Roman" w:hAnsi="Times New Roman"/>
        </w:rPr>
        <w:t>This instrument is made pursuant to the Act, but the invalidity of such Act or any part thereof shall not affect the validity and enforceability of this Restriction according to its terms, it being the intent of the parties to agree and to bind themselves, their successors and their assigns in perpetuity to each term of this instrument whether this instrument be enforceable by reason of any statute, common law or private Restriction either in existence now or at any time subsequent hereto.</w:t>
      </w:r>
    </w:p>
    <w:p w:rsidR="00BD090A" w:rsidRPr="00694B7A" w:rsidRDefault="00BD090A" w:rsidP="00BD090A">
      <w:pPr>
        <w:rPr>
          <w:rFonts w:ascii="Times New Roman" w:hAnsi="Times New Roman"/>
        </w:rPr>
      </w:pPr>
    </w:p>
    <w:p w:rsidR="00BD090A" w:rsidRPr="00694B7A" w:rsidRDefault="00BD090A" w:rsidP="00390CF4">
      <w:pPr>
        <w:pStyle w:val="ColorfulList-Accent11"/>
        <w:numPr>
          <w:ilvl w:val="0"/>
          <w:numId w:val="14"/>
        </w:numPr>
        <w:ind w:left="720" w:hanging="360"/>
        <w:rPr>
          <w:rFonts w:ascii="Times New Roman" w:hAnsi="Times New Roman"/>
        </w:rPr>
      </w:pPr>
      <w:r w:rsidRPr="00694B7A">
        <w:rPr>
          <w:rFonts w:ascii="Times New Roman" w:hAnsi="Times New Roman"/>
        </w:rPr>
        <w:t xml:space="preserve">Nothing contained herein shall be interpreted to authorize or permit Grantor to violate any ordinance or regulation relating to </w:t>
      </w:r>
      <w:r w:rsidR="004A07A1">
        <w:rPr>
          <w:rFonts w:ascii="Times New Roman" w:hAnsi="Times New Roman"/>
        </w:rPr>
        <w:t>Buildings</w:t>
      </w:r>
      <w:r w:rsidRPr="00694B7A">
        <w:rPr>
          <w:rFonts w:ascii="Times New Roman" w:hAnsi="Times New Roman"/>
        </w:rPr>
        <w:t xml:space="preserve"> materials, construction methods or use. In the event of any conflict between any such ordinance or regulation and the terms hereof Grantor promptly shall notify Grantee of such conflict and shall cooperate with Grantee and the applicable governmental entity to accommodate the purposes of both this Restriction and such ordinance or regulation.</w:t>
      </w:r>
    </w:p>
    <w:p w:rsidR="00BD090A" w:rsidRPr="00694B7A" w:rsidRDefault="00BD090A" w:rsidP="00BD090A">
      <w:pPr>
        <w:rPr>
          <w:rFonts w:ascii="Times New Roman" w:hAnsi="Times New Roman"/>
        </w:rPr>
      </w:pPr>
    </w:p>
    <w:p w:rsidR="00BD090A" w:rsidRPr="00694B7A" w:rsidRDefault="00BD090A" w:rsidP="00BD090A">
      <w:pPr>
        <w:rPr>
          <w:rFonts w:ascii="Times New Roman" w:hAnsi="Times New Roman"/>
        </w:rPr>
      </w:pPr>
      <w:r w:rsidRPr="00694B7A">
        <w:rPr>
          <w:rFonts w:ascii="Times New Roman" w:hAnsi="Times New Roman"/>
        </w:rPr>
        <w:t>If any court or other tribunal determines that any provision of this instrument is invalid or unenforceable, such provision shall be deemed to have been incorporated herein automatically to conform to the requirements for validity and enforceability as determined by such court or tribunal. In the event any provision invalidated is of such a nature that it cannot be modified, the provision shall be deemed deleted from this Preservation Restriction as though it had never been included herein. In either case, the remaining provisions of this instrument shall remain in full force and effect.</w:t>
      </w:r>
    </w:p>
    <w:p w:rsidR="00BD090A" w:rsidRPr="00694B7A" w:rsidRDefault="00BD090A" w:rsidP="00BD090A">
      <w:pPr>
        <w:rPr>
          <w:rFonts w:ascii="Times New Roman" w:hAnsi="Times New Roman"/>
        </w:rPr>
      </w:pPr>
    </w:p>
    <w:p w:rsidR="00BD090A" w:rsidRPr="00694B7A" w:rsidRDefault="00390CF4" w:rsidP="00BD090A">
      <w:pPr>
        <w:rPr>
          <w:rFonts w:ascii="Times New Roman" w:hAnsi="Times New Roman"/>
        </w:rPr>
      </w:pPr>
      <w:r w:rsidRPr="00390CF4">
        <w:rPr>
          <w:rFonts w:ascii="Times New Roman" w:hAnsi="Times New Roman"/>
        </w:rPr>
        <w:t xml:space="preserve">26. </w:t>
      </w:r>
      <w:r w:rsidR="00BD090A" w:rsidRPr="00694B7A">
        <w:rPr>
          <w:rFonts w:ascii="Times New Roman" w:hAnsi="Times New Roman"/>
          <w:u w:val="single"/>
        </w:rPr>
        <w:t>Amendment</w:t>
      </w:r>
      <w:r w:rsidR="00BD090A" w:rsidRPr="00694B7A">
        <w:rPr>
          <w:rFonts w:ascii="Times New Roman" w:hAnsi="Times New Roman"/>
        </w:rPr>
        <w:t xml:space="preserve">: If circumstances arise under which an amendment to or modification of this Restriction would be appropriate, Grantor and Grantee may by mutual written agreement jointly amend this </w:t>
      </w:r>
      <w:r w:rsidR="00BD090A" w:rsidRPr="00694B7A">
        <w:rPr>
          <w:rFonts w:ascii="Times New Roman" w:hAnsi="Times New Roman"/>
        </w:rPr>
        <w:lastRenderedPageBreak/>
        <w:t xml:space="preserve">Restriction, provided that no amendment shall be made that will adversely affect the qualification of this Restriction or the status of Grantee under any applicable law. Any such amendment shall be consistent with the protection of the preservation values of the Property and the Purpose of this Restriction; shall not affect its perpetual duration; shall not permit any private </w:t>
      </w:r>
      <w:r w:rsidR="003A4C3E">
        <w:rPr>
          <w:rFonts w:ascii="Times New Roman" w:hAnsi="Times New Roman"/>
        </w:rPr>
        <w:t>inurement</w:t>
      </w:r>
      <w:r w:rsidR="00BD090A" w:rsidRPr="00694B7A">
        <w:rPr>
          <w:rFonts w:ascii="Times New Roman" w:hAnsi="Times New Roman"/>
        </w:rPr>
        <w:t xml:space="preserve"> to any person or entity; and shall not adversely impact the overall architectural and historic values protected by this Restriction. Any such amendment shall be effective when the requirements of the Act with respect to amendments have been met and the amendment is recorded in the Southern Essex County District Registry of Deeds. Nothing in this paragraph shall require Grantor or Grantee to agree to any amendment or to consult or negotiate regarding any amendment.</w:t>
      </w:r>
    </w:p>
    <w:p w:rsidR="00BD090A" w:rsidRPr="00694B7A" w:rsidRDefault="00BD090A" w:rsidP="00BD090A">
      <w:pPr>
        <w:rPr>
          <w:rFonts w:ascii="Times New Roman" w:hAnsi="Times New Roman"/>
        </w:rPr>
      </w:pPr>
    </w:p>
    <w:p w:rsidR="00BD090A" w:rsidRPr="00694B7A" w:rsidRDefault="00390CF4" w:rsidP="00BD090A">
      <w:pPr>
        <w:rPr>
          <w:rFonts w:ascii="Times New Roman" w:hAnsi="Times New Roman"/>
        </w:rPr>
      </w:pPr>
      <w:r w:rsidRPr="00390CF4">
        <w:rPr>
          <w:rFonts w:ascii="Times New Roman" w:hAnsi="Times New Roman"/>
        </w:rPr>
        <w:t xml:space="preserve">27. </w:t>
      </w:r>
      <w:r w:rsidR="00BD090A" w:rsidRPr="00694B7A">
        <w:rPr>
          <w:rFonts w:ascii="Times New Roman" w:hAnsi="Times New Roman"/>
          <w:u w:val="single"/>
        </w:rPr>
        <w:t>Release</w:t>
      </w:r>
      <w:r w:rsidR="00BD090A" w:rsidRPr="00694B7A">
        <w:rPr>
          <w:rFonts w:ascii="Times New Roman" w:hAnsi="Times New Roman"/>
        </w:rPr>
        <w:t>: This Preservation Restriction is intended to be a restriction in gross in perpetuity and may only be released, in whole or in part, by the Grantee pursuant to the procedures for release established by the Act and otherwise by law, including approvals following public hearings by the City of Newburyport and the Massachusetts Historical Commission to determine that such a release is in the public interest.</w:t>
      </w:r>
    </w:p>
    <w:p w:rsidR="00BD090A" w:rsidRPr="00694B7A" w:rsidRDefault="00BD090A" w:rsidP="00BD090A">
      <w:pPr>
        <w:rPr>
          <w:rFonts w:ascii="Times New Roman" w:hAnsi="Times New Roman"/>
        </w:rPr>
      </w:pPr>
    </w:p>
    <w:p w:rsidR="00BD090A" w:rsidRDefault="00390CF4" w:rsidP="00BD090A">
      <w:pPr>
        <w:rPr>
          <w:rFonts w:ascii="Times New Roman" w:hAnsi="Times New Roman"/>
        </w:rPr>
      </w:pPr>
      <w:r w:rsidRPr="00390CF4">
        <w:rPr>
          <w:rFonts w:ascii="Times New Roman" w:hAnsi="Times New Roman"/>
        </w:rPr>
        <w:t>28</w:t>
      </w:r>
      <w:r w:rsidR="00BD090A" w:rsidRPr="00390CF4">
        <w:rPr>
          <w:rFonts w:ascii="Times New Roman" w:hAnsi="Times New Roman"/>
        </w:rPr>
        <w:t>.</w:t>
      </w:r>
      <w:r w:rsidRPr="00390CF4">
        <w:rPr>
          <w:rFonts w:ascii="Times New Roman" w:hAnsi="Times New Roman"/>
        </w:rPr>
        <w:t xml:space="preserve"> </w:t>
      </w:r>
      <w:r w:rsidR="00BD090A" w:rsidRPr="00694B7A">
        <w:rPr>
          <w:rFonts w:ascii="Times New Roman" w:hAnsi="Times New Roman"/>
          <w:u w:val="single"/>
        </w:rPr>
        <w:t>Archaeological Activities</w:t>
      </w:r>
      <w:r w:rsidR="00BD090A" w:rsidRPr="00694B7A">
        <w:rPr>
          <w:rFonts w:ascii="Times New Roman" w:hAnsi="Times New Roman"/>
        </w:rPr>
        <w:t>: The conduct of archaeological activities on the Property, including without limitation survey, excavation, and artifact retrieval, may occur only following the submission pf an archaeological field investigation plan prepared by the Grantor and approved in writing by the Grantee and the State Archaeologist of the Massachusetts Historical Commission (M.G.L. C. 9, Sec. 27C, 950 C.M.R. 70.00).</w:t>
      </w:r>
    </w:p>
    <w:p w:rsidR="005F521D" w:rsidRDefault="005F521D" w:rsidP="00BD090A">
      <w:pPr>
        <w:rPr>
          <w:rFonts w:ascii="Times New Roman" w:hAnsi="Times New Roman"/>
        </w:rPr>
      </w:pPr>
    </w:p>
    <w:p w:rsidR="00BE7E90" w:rsidRDefault="00BE7E90">
      <w:pPr>
        <w:rPr>
          <w:rFonts w:ascii="Times New Roman" w:hAnsi="Times New Roman"/>
        </w:rPr>
      </w:pPr>
      <w:r>
        <w:rPr>
          <w:rFonts w:ascii="Times New Roman" w:hAnsi="Times New Roman"/>
        </w:rPr>
        <w:br w:type="page"/>
      </w:r>
    </w:p>
    <w:p w:rsidR="00BD090A" w:rsidRPr="00694B7A" w:rsidRDefault="00BD090A" w:rsidP="00BD090A">
      <w:pPr>
        <w:rPr>
          <w:rFonts w:ascii="Times New Roman" w:hAnsi="Times New Roman"/>
        </w:rPr>
      </w:pPr>
      <w:r w:rsidRPr="00694B7A">
        <w:rPr>
          <w:rFonts w:ascii="Times New Roman" w:hAnsi="Times New Roman"/>
        </w:rPr>
        <w:lastRenderedPageBreak/>
        <w:t>IN WITNESS WHEREOF, the Grantor</w:t>
      </w:r>
      <w:r w:rsidR="00390CF4">
        <w:rPr>
          <w:rFonts w:ascii="Times New Roman" w:hAnsi="Times New Roman"/>
        </w:rPr>
        <w:t xml:space="preserve"> sets its hand and seal this _____day</w:t>
      </w:r>
      <w:r w:rsidRPr="00694B7A">
        <w:rPr>
          <w:rFonts w:ascii="Times New Roman" w:hAnsi="Times New Roman"/>
        </w:rPr>
        <w:t xml:space="preserve"> of </w:t>
      </w:r>
      <w:r w:rsidR="00452734">
        <w:rPr>
          <w:rFonts w:ascii="Times New Roman" w:hAnsi="Times New Roman"/>
        </w:rPr>
        <w:t>_____________</w:t>
      </w:r>
      <w:r w:rsidR="00390CF4">
        <w:rPr>
          <w:rFonts w:ascii="Times New Roman" w:hAnsi="Times New Roman"/>
        </w:rPr>
        <w:t>, 20</w:t>
      </w:r>
      <w:r w:rsidR="005F521D">
        <w:rPr>
          <w:rFonts w:ascii="Times New Roman" w:hAnsi="Times New Roman"/>
        </w:rPr>
        <w:t>20</w:t>
      </w:r>
      <w:r w:rsidRPr="00694B7A">
        <w:rPr>
          <w:rFonts w:ascii="Times New Roman" w:hAnsi="Times New Roman"/>
        </w:rPr>
        <w:t>.</w:t>
      </w:r>
    </w:p>
    <w:p w:rsidR="002D10E7" w:rsidRDefault="002D10E7" w:rsidP="00BD090A">
      <w:pPr>
        <w:rPr>
          <w:rFonts w:ascii="Times New Roman" w:hAnsi="Times New Roman"/>
        </w:rPr>
      </w:pPr>
    </w:p>
    <w:p w:rsidR="00BD090A" w:rsidRDefault="00390CF4" w:rsidP="00BD090A">
      <w:pPr>
        <w:rPr>
          <w:rFonts w:ascii="Times New Roman" w:hAnsi="Times New Roman"/>
        </w:rPr>
      </w:pPr>
      <w:r>
        <w:rPr>
          <w:rFonts w:ascii="Times New Roman" w:hAnsi="Times New Roman"/>
        </w:rPr>
        <w:t>By:</w:t>
      </w:r>
    </w:p>
    <w:p w:rsidR="00390CF4" w:rsidRDefault="00390CF4" w:rsidP="00BD090A">
      <w:pPr>
        <w:rPr>
          <w:rFonts w:ascii="Times New Roman" w:hAnsi="Times New Roman"/>
        </w:rPr>
      </w:pPr>
    </w:p>
    <w:p w:rsidR="00390CF4" w:rsidRPr="00C456D9" w:rsidRDefault="00C456D9" w:rsidP="004A07A1">
      <w:pPr>
        <w:outlineLvl w:val="0"/>
        <w:rPr>
          <w:rFonts w:ascii="Times New Roman" w:hAnsi="Times New Roman"/>
          <w:b/>
        </w:rPr>
      </w:pPr>
      <w:r w:rsidRPr="00C456D9">
        <w:rPr>
          <w:rFonts w:ascii="Times New Roman" w:hAnsi="Times New Roman"/>
          <w:b/>
        </w:rPr>
        <w:t>GRANTOR:</w:t>
      </w:r>
      <w:r w:rsidR="00D41844">
        <w:rPr>
          <w:rFonts w:ascii="Times New Roman" w:hAnsi="Times New Roman"/>
          <w:b/>
        </w:rPr>
        <w:t xml:space="preserve"> 190 High Street Nominee Trust II</w:t>
      </w:r>
    </w:p>
    <w:p w:rsidR="00390CF4" w:rsidRPr="00147602" w:rsidRDefault="00390CF4" w:rsidP="00BD090A">
      <w:pPr>
        <w:rPr>
          <w:rFonts w:ascii="Times New Roman" w:hAnsi="Times New Roman"/>
          <w:color w:val="00B050"/>
        </w:rPr>
      </w:pPr>
    </w:p>
    <w:p w:rsidR="00A90277" w:rsidRPr="00147602" w:rsidRDefault="00A90277" w:rsidP="00BD090A">
      <w:pPr>
        <w:rPr>
          <w:rFonts w:ascii="Times New Roman" w:hAnsi="Times New Roman"/>
          <w:color w:val="00B050"/>
        </w:rPr>
      </w:pPr>
    </w:p>
    <w:p w:rsidR="00390CF4" w:rsidRDefault="00390CF4" w:rsidP="00BD090A">
      <w:pPr>
        <w:rPr>
          <w:rFonts w:ascii="Times New Roman" w:hAnsi="Times New Roman"/>
        </w:rPr>
      </w:pPr>
      <w:r w:rsidRPr="00452734">
        <w:rPr>
          <w:rFonts w:ascii="Times New Roman" w:hAnsi="Times New Roman"/>
        </w:rPr>
        <w:t>___________________________________</w:t>
      </w:r>
      <w:r w:rsidR="00452734">
        <w:rPr>
          <w:rFonts w:ascii="Times New Roman" w:hAnsi="Times New Roman"/>
        </w:rPr>
        <w:tab/>
      </w:r>
      <w:r w:rsidR="00452734">
        <w:rPr>
          <w:rFonts w:ascii="Times New Roman" w:hAnsi="Times New Roman"/>
        </w:rPr>
        <w:tab/>
        <w:t>_______________________________________</w:t>
      </w:r>
    </w:p>
    <w:p w:rsidR="00452734" w:rsidRPr="00452734" w:rsidRDefault="00452734" w:rsidP="00BD090A">
      <w:pPr>
        <w:rPr>
          <w:rFonts w:ascii="Times New Roman" w:hAnsi="Times New Roman"/>
        </w:rPr>
      </w:pPr>
      <w:r>
        <w:rPr>
          <w:rFonts w:ascii="Times New Roman" w:hAnsi="Times New Roman"/>
        </w:rPr>
        <w:t>Theodore R. Nelson, Trustee</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Jenny K. Nelson, Trustee</w:t>
      </w:r>
      <w:r>
        <w:rPr>
          <w:rFonts w:ascii="Times New Roman" w:hAnsi="Times New Roman"/>
        </w:rPr>
        <w:tab/>
      </w:r>
      <w:r>
        <w:rPr>
          <w:rFonts w:ascii="Times New Roman" w:hAnsi="Times New Roman"/>
        </w:rPr>
        <w:tab/>
      </w:r>
      <w:r>
        <w:rPr>
          <w:rFonts w:ascii="Times New Roman" w:hAnsi="Times New Roman"/>
        </w:rPr>
        <w:tab/>
      </w:r>
    </w:p>
    <w:p w:rsidR="009B1F00" w:rsidRDefault="009B1F00" w:rsidP="009B1F00">
      <w:pPr>
        <w:jc w:val="center"/>
        <w:rPr>
          <w:rFonts w:ascii="Times New Roman" w:eastAsia="Times New Roman" w:hAnsi="Times New Roman"/>
        </w:rPr>
      </w:pPr>
    </w:p>
    <w:p w:rsidR="009B1F00" w:rsidRPr="009B1F00" w:rsidRDefault="009B1F00" w:rsidP="009E1D90">
      <w:pPr>
        <w:outlineLvl w:val="0"/>
        <w:rPr>
          <w:rFonts w:ascii="Times New Roman" w:eastAsia="Times New Roman" w:hAnsi="Times New Roman"/>
        </w:rPr>
      </w:pPr>
      <w:r w:rsidRPr="009B1F00">
        <w:rPr>
          <w:rFonts w:ascii="Times New Roman" w:eastAsia="Times New Roman" w:hAnsi="Times New Roman"/>
        </w:rPr>
        <w:t>COMMONWEALTH OF MASSACHUSETTS</w:t>
      </w:r>
    </w:p>
    <w:p w:rsidR="009B1F00" w:rsidRDefault="002D10E7" w:rsidP="009B1F00">
      <w:pPr>
        <w:rPr>
          <w:rFonts w:ascii="Times New Roman" w:eastAsia="Times New Roman" w:hAnsi="Times New Roman"/>
        </w:rPr>
      </w:pPr>
      <w:r>
        <w:rPr>
          <w:rFonts w:ascii="Times New Roman" w:eastAsia="Times New Roman" w:hAnsi="Times New Roman"/>
        </w:rPr>
        <w:t>Essex</w:t>
      </w:r>
      <w:r w:rsidR="009B1F00" w:rsidRPr="009B1F00">
        <w:rPr>
          <w:rFonts w:ascii="Times New Roman" w:eastAsia="Times New Roman" w:hAnsi="Times New Roman"/>
        </w:rPr>
        <w:t>,</w:t>
      </w:r>
      <w:r>
        <w:rPr>
          <w:rFonts w:ascii="Times New Roman" w:eastAsia="Times New Roman" w:hAnsi="Times New Roman"/>
        </w:rPr>
        <w:t xml:space="preserve"> </w:t>
      </w:r>
      <w:r w:rsidR="009B1F00" w:rsidRPr="009B1F00">
        <w:rPr>
          <w:rFonts w:ascii="Times New Roman" w:eastAsia="Times New Roman" w:hAnsi="Times New Roman"/>
        </w:rPr>
        <w:t xml:space="preserve">ss. </w:t>
      </w:r>
    </w:p>
    <w:p w:rsidR="009B1F00" w:rsidRDefault="009B1F00" w:rsidP="009B1F00">
      <w:pPr>
        <w:rPr>
          <w:rFonts w:ascii="Times New Roman" w:eastAsia="Times New Roman" w:hAnsi="Times New Roman"/>
        </w:rPr>
      </w:pPr>
    </w:p>
    <w:p w:rsidR="009B1F00" w:rsidRDefault="009B1F00" w:rsidP="009B1F00">
      <w:pPr>
        <w:rPr>
          <w:rFonts w:ascii="Times New Roman" w:eastAsia="Times New Roman" w:hAnsi="Times New Roman"/>
        </w:rPr>
      </w:pPr>
    </w:p>
    <w:p w:rsidR="009B1F00" w:rsidRPr="009B1F00" w:rsidRDefault="009B1F00" w:rsidP="009B1F00">
      <w:pPr>
        <w:rPr>
          <w:rFonts w:ascii="Times New Roman" w:eastAsia="Times New Roman" w:hAnsi="Times New Roman"/>
        </w:rPr>
      </w:pPr>
      <w:r>
        <w:rPr>
          <w:rFonts w:ascii="Times New Roman" w:eastAsia="Times New Roman" w:hAnsi="Times New Roman"/>
        </w:rPr>
        <w:t>On</w:t>
      </w:r>
      <w:r w:rsidRPr="009B1F00">
        <w:rPr>
          <w:rFonts w:ascii="Times New Roman" w:eastAsia="Times New Roman" w:hAnsi="Times New Roman"/>
        </w:rPr>
        <w:t xml:space="preserve"> this ____ day of _____________, 20</w:t>
      </w:r>
      <w:r w:rsidR="005F521D">
        <w:rPr>
          <w:rFonts w:ascii="Times New Roman" w:eastAsia="Times New Roman" w:hAnsi="Times New Roman"/>
        </w:rPr>
        <w:t>20</w:t>
      </w:r>
      <w:r w:rsidRPr="009B1F00">
        <w:rPr>
          <w:rFonts w:ascii="Times New Roman" w:eastAsia="Times New Roman" w:hAnsi="Times New Roman"/>
        </w:rPr>
        <w:t>, before me, the undersigned notary public,</w:t>
      </w:r>
      <w:r>
        <w:rPr>
          <w:rFonts w:ascii="Times New Roman" w:eastAsia="Times New Roman" w:hAnsi="Times New Roman"/>
        </w:rPr>
        <w:t xml:space="preserve"> </w:t>
      </w:r>
      <w:r w:rsidRPr="009B1F00">
        <w:rPr>
          <w:rFonts w:ascii="Times New Roman" w:eastAsia="Times New Roman" w:hAnsi="Times New Roman"/>
        </w:rPr>
        <w:t xml:space="preserve">personally appeared </w:t>
      </w:r>
      <w:r w:rsidR="00BF3DE1" w:rsidRPr="00BF3DE1">
        <w:rPr>
          <w:rFonts w:ascii="Times New Roman" w:eastAsia="Times New Roman" w:hAnsi="Times New Roman"/>
          <w:u w:val="single"/>
        </w:rPr>
        <w:t>Theodore R. Nelson</w:t>
      </w:r>
      <w:r w:rsidRPr="009B1F00">
        <w:rPr>
          <w:rFonts w:ascii="Times New Roman" w:eastAsia="Times New Roman" w:hAnsi="Times New Roman"/>
        </w:rPr>
        <w:t>,</w:t>
      </w:r>
      <w:r>
        <w:rPr>
          <w:rFonts w:ascii="Times New Roman" w:eastAsia="Times New Roman" w:hAnsi="Times New Roman"/>
        </w:rPr>
        <w:t xml:space="preserve"> </w:t>
      </w:r>
      <w:r w:rsidRPr="009B1F00">
        <w:rPr>
          <w:rFonts w:ascii="Times New Roman" w:eastAsia="Times New Roman" w:hAnsi="Times New Roman"/>
        </w:rPr>
        <w:t>proved to me</w:t>
      </w:r>
      <w:r>
        <w:rPr>
          <w:rFonts w:ascii="Times New Roman" w:eastAsia="Times New Roman" w:hAnsi="Times New Roman"/>
        </w:rPr>
        <w:t xml:space="preserve"> </w:t>
      </w:r>
      <w:r w:rsidRPr="009B1F00">
        <w:rPr>
          <w:rFonts w:ascii="Times New Roman" w:eastAsia="Times New Roman" w:hAnsi="Times New Roman"/>
        </w:rPr>
        <w:t>through satisfactory evidence of identification, which was (a current driver’s li</w:t>
      </w:r>
      <w:r>
        <w:rPr>
          <w:rFonts w:ascii="Times New Roman" w:eastAsia="Times New Roman" w:hAnsi="Times New Roman"/>
        </w:rPr>
        <w:t>c</w:t>
      </w:r>
      <w:r w:rsidRPr="009B1F00">
        <w:rPr>
          <w:rFonts w:ascii="Times New Roman" w:eastAsia="Times New Roman" w:hAnsi="Times New Roman"/>
        </w:rPr>
        <w:t>ense) (a current U.S. passport) (my personal knowledge of the identity of the principal), to be the person whose name is signed on the preceding or attached document, and acknowledged to me that s/he</w:t>
      </w:r>
      <w:r>
        <w:rPr>
          <w:rFonts w:ascii="Times New Roman" w:eastAsia="Times New Roman" w:hAnsi="Times New Roman"/>
        </w:rPr>
        <w:t xml:space="preserve"> </w:t>
      </w:r>
      <w:r w:rsidRPr="009B1F00">
        <w:rPr>
          <w:rFonts w:ascii="Times New Roman" w:eastAsia="Times New Roman" w:hAnsi="Times New Roman"/>
        </w:rPr>
        <w:t xml:space="preserve">signed it voluntarily for its stated purposes. </w:t>
      </w:r>
    </w:p>
    <w:p w:rsidR="009B1F00" w:rsidRDefault="009B1F00" w:rsidP="009B1F00">
      <w:pPr>
        <w:rPr>
          <w:rFonts w:ascii="Times New Roman" w:eastAsia="Times New Roman" w:hAnsi="Times New Roman"/>
        </w:rPr>
      </w:pPr>
    </w:p>
    <w:p w:rsidR="009B1F00" w:rsidRDefault="009B1F00" w:rsidP="009B1F00">
      <w:pPr>
        <w:rPr>
          <w:rFonts w:ascii="Times New Roman" w:eastAsia="Times New Roman" w:hAnsi="Times New Roman"/>
        </w:rPr>
      </w:pPr>
    </w:p>
    <w:p w:rsidR="009B1F00" w:rsidRPr="009B1F00" w:rsidRDefault="009B1F00" w:rsidP="009B1F00">
      <w:pPr>
        <w:ind w:left="4320" w:firstLine="720"/>
        <w:rPr>
          <w:rFonts w:ascii="Times New Roman" w:eastAsia="Times New Roman" w:hAnsi="Times New Roman"/>
        </w:rPr>
      </w:pPr>
      <w:r w:rsidRPr="009B1F00">
        <w:rPr>
          <w:rFonts w:ascii="Times New Roman" w:eastAsia="Times New Roman" w:hAnsi="Times New Roman"/>
        </w:rPr>
        <w:t xml:space="preserve">_____________________________ </w:t>
      </w:r>
    </w:p>
    <w:p w:rsidR="009B1F00" w:rsidRPr="009B1F00" w:rsidRDefault="009B1F00" w:rsidP="004A07A1">
      <w:pPr>
        <w:ind w:left="4320" w:firstLine="720"/>
        <w:outlineLvl w:val="0"/>
        <w:rPr>
          <w:rFonts w:ascii="Times New Roman" w:eastAsia="Times New Roman" w:hAnsi="Times New Roman"/>
        </w:rPr>
      </w:pPr>
      <w:r w:rsidRPr="009B1F00">
        <w:rPr>
          <w:rFonts w:ascii="Times New Roman" w:eastAsia="Times New Roman" w:hAnsi="Times New Roman"/>
        </w:rPr>
        <w:t xml:space="preserve">Notary Public </w:t>
      </w:r>
    </w:p>
    <w:p w:rsidR="009B1F00" w:rsidRPr="009B1F00" w:rsidRDefault="009B1F00" w:rsidP="009B1F00">
      <w:pPr>
        <w:ind w:left="4320" w:firstLine="720"/>
        <w:rPr>
          <w:rFonts w:ascii="Times New Roman" w:eastAsia="Times New Roman" w:hAnsi="Times New Roman"/>
        </w:rPr>
      </w:pPr>
      <w:r w:rsidRPr="009B1F00">
        <w:rPr>
          <w:rFonts w:ascii="Times New Roman" w:eastAsia="Times New Roman" w:hAnsi="Times New Roman"/>
        </w:rPr>
        <w:t>My Commission Expire</w:t>
      </w:r>
      <w:r>
        <w:rPr>
          <w:rFonts w:ascii="Times New Roman" w:eastAsia="Times New Roman" w:hAnsi="Times New Roman"/>
        </w:rPr>
        <w:t>s:</w:t>
      </w:r>
    </w:p>
    <w:p w:rsidR="00390CF4" w:rsidRDefault="00390CF4" w:rsidP="009B1F00">
      <w:pPr>
        <w:rPr>
          <w:rFonts w:ascii="Times New Roman" w:hAnsi="Times New Roman"/>
        </w:rPr>
      </w:pPr>
    </w:p>
    <w:p w:rsidR="00BF3DE1" w:rsidRPr="009B1F00" w:rsidRDefault="00BF3DE1" w:rsidP="00BF3DE1">
      <w:pPr>
        <w:outlineLvl w:val="0"/>
        <w:rPr>
          <w:rFonts w:ascii="Times New Roman" w:eastAsia="Times New Roman" w:hAnsi="Times New Roman"/>
        </w:rPr>
      </w:pPr>
      <w:r w:rsidRPr="009B1F00">
        <w:rPr>
          <w:rFonts w:ascii="Times New Roman" w:eastAsia="Times New Roman" w:hAnsi="Times New Roman"/>
        </w:rPr>
        <w:t>COMMONWEALTH OF MASSACHUSETTS</w:t>
      </w:r>
    </w:p>
    <w:p w:rsidR="00BF3DE1" w:rsidRDefault="00BF3DE1" w:rsidP="00BF3DE1">
      <w:pPr>
        <w:rPr>
          <w:rFonts w:ascii="Times New Roman" w:eastAsia="Times New Roman" w:hAnsi="Times New Roman"/>
        </w:rPr>
      </w:pPr>
      <w:r>
        <w:rPr>
          <w:rFonts w:ascii="Times New Roman" w:eastAsia="Times New Roman" w:hAnsi="Times New Roman"/>
        </w:rPr>
        <w:t>Essex</w:t>
      </w:r>
      <w:r w:rsidRPr="009B1F00">
        <w:rPr>
          <w:rFonts w:ascii="Times New Roman" w:eastAsia="Times New Roman" w:hAnsi="Times New Roman"/>
        </w:rPr>
        <w:t>,</w:t>
      </w:r>
      <w:r>
        <w:rPr>
          <w:rFonts w:ascii="Times New Roman" w:eastAsia="Times New Roman" w:hAnsi="Times New Roman"/>
        </w:rPr>
        <w:t xml:space="preserve"> </w:t>
      </w:r>
      <w:r w:rsidRPr="009B1F00">
        <w:rPr>
          <w:rFonts w:ascii="Times New Roman" w:eastAsia="Times New Roman" w:hAnsi="Times New Roman"/>
        </w:rPr>
        <w:t xml:space="preserve">ss. </w:t>
      </w:r>
    </w:p>
    <w:p w:rsidR="00BF3DE1" w:rsidRDefault="00BF3DE1" w:rsidP="00BF3DE1">
      <w:pPr>
        <w:rPr>
          <w:rFonts w:ascii="Times New Roman" w:eastAsia="Times New Roman" w:hAnsi="Times New Roman"/>
        </w:rPr>
      </w:pPr>
    </w:p>
    <w:p w:rsidR="00BF3DE1" w:rsidRDefault="00BF3DE1" w:rsidP="00BF3DE1">
      <w:pPr>
        <w:rPr>
          <w:rFonts w:ascii="Times New Roman" w:eastAsia="Times New Roman" w:hAnsi="Times New Roman"/>
        </w:rPr>
      </w:pPr>
    </w:p>
    <w:p w:rsidR="00BF3DE1" w:rsidRPr="009B1F00" w:rsidRDefault="00BF3DE1" w:rsidP="00BF3DE1">
      <w:pPr>
        <w:rPr>
          <w:rFonts w:ascii="Times New Roman" w:eastAsia="Times New Roman" w:hAnsi="Times New Roman"/>
        </w:rPr>
      </w:pPr>
      <w:r>
        <w:rPr>
          <w:rFonts w:ascii="Times New Roman" w:eastAsia="Times New Roman" w:hAnsi="Times New Roman"/>
        </w:rPr>
        <w:t>On</w:t>
      </w:r>
      <w:r w:rsidRPr="009B1F00">
        <w:rPr>
          <w:rFonts w:ascii="Times New Roman" w:eastAsia="Times New Roman" w:hAnsi="Times New Roman"/>
        </w:rPr>
        <w:t xml:space="preserve"> this ____ day of _____________, 20</w:t>
      </w:r>
      <w:r w:rsidR="005F521D">
        <w:rPr>
          <w:rFonts w:ascii="Times New Roman" w:eastAsia="Times New Roman" w:hAnsi="Times New Roman"/>
        </w:rPr>
        <w:t>20</w:t>
      </w:r>
      <w:r w:rsidRPr="009B1F00">
        <w:rPr>
          <w:rFonts w:ascii="Times New Roman" w:eastAsia="Times New Roman" w:hAnsi="Times New Roman"/>
        </w:rPr>
        <w:t>, before me, the undersigned notary public,</w:t>
      </w:r>
      <w:r>
        <w:rPr>
          <w:rFonts w:ascii="Times New Roman" w:eastAsia="Times New Roman" w:hAnsi="Times New Roman"/>
        </w:rPr>
        <w:t xml:space="preserve"> </w:t>
      </w:r>
      <w:r w:rsidRPr="009B1F00">
        <w:rPr>
          <w:rFonts w:ascii="Times New Roman" w:eastAsia="Times New Roman" w:hAnsi="Times New Roman"/>
        </w:rPr>
        <w:t xml:space="preserve">personally appeared </w:t>
      </w:r>
      <w:r w:rsidRPr="00BF3DE1">
        <w:rPr>
          <w:rFonts w:ascii="Times New Roman" w:eastAsia="Times New Roman" w:hAnsi="Times New Roman"/>
          <w:u w:val="single"/>
        </w:rPr>
        <w:t>Jenny K. Nelson</w:t>
      </w:r>
      <w:r w:rsidRPr="009B1F00">
        <w:rPr>
          <w:rFonts w:ascii="Times New Roman" w:eastAsia="Times New Roman" w:hAnsi="Times New Roman"/>
        </w:rPr>
        <w:t>,</w:t>
      </w:r>
      <w:r>
        <w:rPr>
          <w:rFonts w:ascii="Times New Roman" w:eastAsia="Times New Roman" w:hAnsi="Times New Roman"/>
        </w:rPr>
        <w:t xml:space="preserve"> </w:t>
      </w:r>
      <w:r w:rsidRPr="009B1F00">
        <w:rPr>
          <w:rFonts w:ascii="Times New Roman" w:eastAsia="Times New Roman" w:hAnsi="Times New Roman"/>
        </w:rPr>
        <w:t>proved to me</w:t>
      </w:r>
      <w:r>
        <w:rPr>
          <w:rFonts w:ascii="Times New Roman" w:eastAsia="Times New Roman" w:hAnsi="Times New Roman"/>
        </w:rPr>
        <w:t xml:space="preserve"> </w:t>
      </w:r>
      <w:r w:rsidRPr="009B1F00">
        <w:rPr>
          <w:rFonts w:ascii="Times New Roman" w:eastAsia="Times New Roman" w:hAnsi="Times New Roman"/>
        </w:rPr>
        <w:t>through satisfactory evidence of identification, which was (a current driver’s li</w:t>
      </w:r>
      <w:r>
        <w:rPr>
          <w:rFonts w:ascii="Times New Roman" w:eastAsia="Times New Roman" w:hAnsi="Times New Roman"/>
        </w:rPr>
        <w:t>c</w:t>
      </w:r>
      <w:r w:rsidRPr="009B1F00">
        <w:rPr>
          <w:rFonts w:ascii="Times New Roman" w:eastAsia="Times New Roman" w:hAnsi="Times New Roman"/>
        </w:rPr>
        <w:t>ense) (a current U.S. passport) (my personal knowledge of the identity of the principal), to be the person whose name is signed on the preceding or attached document, and acknowledged to me that s/he</w:t>
      </w:r>
      <w:r>
        <w:rPr>
          <w:rFonts w:ascii="Times New Roman" w:eastAsia="Times New Roman" w:hAnsi="Times New Roman"/>
        </w:rPr>
        <w:t xml:space="preserve"> </w:t>
      </w:r>
      <w:r w:rsidRPr="009B1F00">
        <w:rPr>
          <w:rFonts w:ascii="Times New Roman" w:eastAsia="Times New Roman" w:hAnsi="Times New Roman"/>
        </w:rPr>
        <w:t xml:space="preserve">signed it voluntarily for its stated purposes. </w:t>
      </w:r>
    </w:p>
    <w:p w:rsidR="00BF3DE1" w:rsidRDefault="00BF3DE1" w:rsidP="00BF3DE1">
      <w:pPr>
        <w:rPr>
          <w:rFonts w:ascii="Times New Roman" w:eastAsia="Times New Roman" w:hAnsi="Times New Roman"/>
        </w:rPr>
      </w:pPr>
    </w:p>
    <w:p w:rsidR="00BF3DE1" w:rsidRDefault="00BF3DE1" w:rsidP="00BF3DE1">
      <w:pPr>
        <w:rPr>
          <w:rFonts w:ascii="Times New Roman" w:eastAsia="Times New Roman" w:hAnsi="Times New Roman"/>
        </w:rPr>
      </w:pPr>
    </w:p>
    <w:p w:rsidR="00BF3DE1" w:rsidRPr="009B1F00" w:rsidRDefault="00BF3DE1" w:rsidP="00BF3DE1">
      <w:pPr>
        <w:ind w:left="4320" w:firstLine="720"/>
        <w:rPr>
          <w:rFonts w:ascii="Times New Roman" w:eastAsia="Times New Roman" w:hAnsi="Times New Roman"/>
        </w:rPr>
      </w:pPr>
      <w:r w:rsidRPr="009B1F00">
        <w:rPr>
          <w:rFonts w:ascii="Times New Roman" w:eastAsia="Times New Roman" w:hAnsi="Times New Roman"/>
        </w:rPr>
        <w:t xml:space="preserve">_____________________________ </w:t>
      </w:r>
    </w:p>
    <w:p w:rsidR="00BF3DE1" w:rsidRPr="009B1F00" w:rsidRDefault="00BF3DE1" w:rsidP="00BF3DE1">
      <w:pPr>
        <w:ind w:left="4320" w:firstLine="720"/>
        <w:outlineLvl w:val="0"/>
        <w:rPr>
          <w:rFonts w:ascii="Times New Roman" w:eastAsia="Times New Roman" w:hAnsi="Times New Roman"/>
        </w:rPr>
      </w:pPr>
      <w:r w:rsidRPr="009B1F00">
        <w:rPr>
          <w:rFonts w:ascii="Times New Roman" w:eastAsia="Times New Roman" w:hAnsi="Times New Roman"/>
        </w:rPr>
        <w:t xml:space="preserve">Notary Public </w:t>
      </w:r>
    </w:p>
    <w:p w:rsidR="00BF3DE1" w:rsidRPr="009B1F00" w:rsidRDefault="00BF3DE1" w:rsidP="00BF3DE1">
      <w:pPr>
        <w:ind w:left="4320" w:firstLine="720"/>
        <w:rPr>
          <w:rFonts w:ascii="Times New Roman" w:eastAsia="Times New Roman" w:hAnsi="Times New Roman"/>
        </w:rPr>
      </w:pPr>
      <w:r w:rsidRPr="009B1F00">
        <w:rPr>
          <w:rFonts w:ascii="Times New Roman" w:eastAsia="Times New Roman" w:hAnsi="Times New Roman"/>
        </w:rPr>
        <w:t>My Commission Expire</w:t>
      </w:r>
      <w:r>
        <w:rPr>
          <w:rFonts w:ascii="Times New Roman" w:eastAsia="Times New Roman" w:hAnsi="Times New Roman"/>
        </w:rPr>
        <w:t>s:</w:t>
      </w:r>
    </w:p>
    <w:p w:rsidR="00BF3DE1" w:rsidRDefault="00BF3DE1" w:rsidP="00BF3DE1">
      <w:pPr>
        <w:rPr>
          <w:rFonts w:ascii="Times New Roman" w:hAnsi="Times New Roman"/>
        </w:rPr>
      </w:pPr>
    </w:p>
    <w:p w:rsidR="009B1F00" w:rsidRDefault="009B1F00" w:rsidP="00BD090A">
      <w:pPr>
        <w:rPr>
          <w:rFonts w:ascii="Times New Roman" w:hAnsi="Times New Roman"/>
        </w:rPr>
      </w:pPr>
    </w:p>
    <w:p w:rsidR="002A2989" w:rsidRDefault="002A2989">
      <w:pPr>
        <w:rPr>
          <w:rFonts w:ascii="Times New Roman" w:hAnsi="Times New Roman"/>
          <w:b/>
          <w:u w:val="single"/>
        </w:rPr>
      </w:pPr>
      <w:r>
        <w:rPr>
          <w:rFonts w:ascii="Times New Roman" w:hAnsi="Times New Roman"/>
          <w:b/>
          <w:u w:val="single"/>
        </w:rPr>
        <w:br w:type="page"/>
      </w:r>
    </w:p>
    <w:p w:rsidR="009B1F00" w:rsidRPr="00C456D9" w:rsidRDefault="009B1F00" w:rsidP="004A07A1">
      <w:pPr>
        <w:jc w:val="center"/>
        <w:outlineLvl w:val="0"/>
        <w:rPr>
          <w:rFonts w:ascii="Times New Roman" w:hAnsi="Times New Roman"/>
          <w:b/>
          <w:u w:val="single"/>
        </w:rPr>
      </w:pPr>
      <w:r w:rsidRPr="00C456D9">
        <w:rPr>
          <w:rFonts w:ascii="Times New Roman" w:hAnsi="Times New Roman"/>
          <w:b/>
          <w:u w:val="single"/>
        </w:rPr>
        <w:lastRenderedPageBreak/>
        <w:t>ACCEPTANCE BY THE NEWBURYPORT HISTORICAL COMMISSION</w:t>
      </w:r>
    </w:p>
    <w:p w:rsidR="009E1D90" w:rsidRDefault="009E1D90" w:rsidP="009E1D90">
      <w:pPr>
        <w:rPr>
          <w:rFonts w:ascii="Times New Roman" w:hAnsi="Times New Roman"/>
        </w:rPr>
      </w:pPr>
    </w:p>
    <w:p w:rsidR="009E1D90" w:rsidRDefault="009E1D90" w:rsidP="009E1D90">
      <w:pPr>
        <w:rPr>
          <w:rFonts w:ascii="Times New Roman" w:hAnsi="Times New Roman"/>
        </w:rPr>
      </w:pPr>
      <w:r>
        <w:rPr>
          <w:rFonts w:ascii="Times New Roman" w:hAnsi="Times New Roman"/>
        </w:rPr>
        <w:t xml:space="preserve">I, the undersigned </w:t>
      </w:r>
      <w:r w:rsidR="00BE7E90">
        <w:rPr>
          <w:rFonts w:ascii="Times New Roman" w:hAnsi="Times New Roman"/>
        </w:rPr>
        <w:t xml:space="preserve">Chair and Acting Clerk </w:t>
      </w:r>
      <w:r>
        <w:rPr>
          <w:rFonts w:ascii="Times New Roman" w:hAnsi="Times New Roman"/>
        </w:rPr>
        <w:t xml:space="preserve">of the Newburyport Historical Commission hereby certify that at a meeting duly held on February 27, 2019, the Commission voted to approve and accept the foregoing Preservation Restriction Agreement. </w:t>
      </w:r>
    </w:p>
    <w:p w:rsidR="009B1F00" w:rsidRPr="009B1F00" w:rsidRDefault="009B1F00" w:rsidP="009B1F00">
      <w:pPr>
        <w:jc w:val="center"/>
        <w:rPr>
          <w:rFonts w:ascii="Times New Roman" w:hAnsi="Times New Roman"/>
          <w:u w:val="single"/>
        </w:rPr>
      </w:pPr>
    </w:p>
    <w:p w:rsidR="00452734" w:rsidRDefault="00452734" w:rsidP="009B1F00">
      <w:pPr>
        <w:rPr>
          <w:rFonts w:ascii="Times New Roman" w:hAnsi="Times New Roman"/>
        </w:rPr>
      </w:pPr>
    </w:p>
    <w:p w:rsidR="009B1F00" w:rsidRDefault="009B1F00" w:rsidP="009B1F00">
      <w:pPr>
        <w:rPr>
          <w:rFonts w:ascii="Times New Roman" w:hAnsi="Times New Roman"/>
        </w:rPr>
      </w:pPr>
      <w:r>
        <w:rPr>
          <w:rFonts w:ascii="Times New Roman" w:hAnsi="Times New Roman"/>
        </w:rPr>
        <w:t>_____________________________</w:t>
      </w:r>
    </w:p>
    <w:p w:rsidR="00BE7E90" w:rsidRDefault="005F521D" w:rsidP="00BE7E90">
      <w:pPr>
        <w:outlineLvl w:val="0"/>
        <w:rPr>
          <w:rFonts w:ascii="Times New Roman" w:hAnsi="Times New Roman"/>
        </w:rPr>
      </w:pPr>
      <w:r>
        <w:rPr>
          <w:rFonts w:ascii="Times New Roman" w:hAnsi="Times New Roman"/>
        </w:rPr>
        <w:t>Glenn Richards</w:t>
      </w:r>
      <w:r w:rsidR="00A90277">
        <w:rPr>
          <w:rFonts w:ascii="Times New Roman" w:hAnsi="Times New Roman"/>
        </w:rPr>
        <w:t xml:space="preserve">, </w:t>
      </w:r>
      <w:r w:rsidR="00BE7E90">
        <w:rPr>
          <w:rFonts w:ascii="Times New Roman" w:hAnsi="Times New Roman"/>
        </w:rPr>
        <w:t>Chair and Acting Clerk</w:t>
      </w:r>
      <w:r w:rsidR="009B1F00">
        <w:rPr>
          <w:rFonts w:ascii="Times New Roman" w:hAnsi="Times New Roman"/>
        </w:rPr>
        <w:t xml:space="preserve">, </w:t>
      </w:r>
    </w:p>
    <w:p w:rsidR="009B1F00" w:rsidRDefault="009B1F00" w:rsidP="00BE7E90">
      <w:pPr>
        <w:outlineLvl w:val="0"/>
        <w:rPr>
          <w:rFonts w:ascii="Times New Roman" w:hAnsi="Times New Roman"/>
        </w:rPr>
      </w:pPr>
      <w:r>
        <w:rPr>
          <w:rFonts w:ascii="Times New Roman" w:hAnsi="Times New Roman"/>
        </w:rPr>
        <w:t>Newburyport Historical Commission</w:t>
      </w:r>
    </w:p>
    <w:p w:rsidR="009B1F00" w:rsidRDefault="009B1F00" w:rsidP="009B1F00">
      <w:pPr>
        <w:rPr>
          <w:rFonts w:ascii="Times New Roman" w:hAnsi="Times New Roman"/>
        </w:rPr>
      </w:pPr>
    </w:p>
    <w:p w:rsidR="009B1F00" w:rsidRPr="009B1F00" w:rsidRDefault="009B1F00" w:rsidP="009E1D90">
      <w:pPr>
        <w:outlineLvl w:val="0"/>
        <w:rPr>
          <w:rFonts w:ascii="Times New Roman" w:eastAsia="Times New Roman" w:hAnsi="Times New Roman"/>
        </w:rPr>
      </w:pPr>
      <w:r w:rsidRPr="009B1F00">
        <w:rPr>
          <w:rFonts w:ascii="Times New Roman" w:eastAsia="Times New Roman" w:hAnsi="Times New Roman"/>
        </w:rPr>
        <w:t>COMMONWEALTH OF MASSACHUSETTS</w:t>
      </w:r>
    </w:p>
    <w:p w:rsidR="009B1F00" w:rsidRDefault="002D10E7" w:rsidP="009B1F00">
      <w:pPr>
        <w:rPr>
          <w:rFonts w:ascii="Times New Roman" w:eastAsia="Times New Roman" w:hAnsi="Times New Roman"/>
        </w:rPr>
      </w:pPr>
      <w:r>
        <w:rPr>
          <w:rFonts w:ascii="Times New Roman" w:eastAsia="Times New Roman" w:hAnsi="Times New Roman"/>
        </w:rPr>
        <w:t>Essex</w:t>
      </w:r>
      <w:r w:rsidR="009B1F00" w:rsidRPr="009B1F00">
        <w:rPr>
          <w:rFonts w:ascii="Times New Roman" w:eastAsia="Times New Roman" w:hAnsi="Times New Roman"/>
        </w:rPr>
        <w:t>,</w:t>
      </w:r>
      <w:r>
        <w:rPr>
          <w:rFonts w:ascii="Times New Roman" w:eastAsia="Times New Roman" w:hAnsi="Times New Roman"/>
        </w:rPr>
        <w:t xml:space="preserve"> </w:t>
      </w:r>
      <w:r w:rsidR="009B1F00" w:rsidRPr="009B1F00">
        <w:rPr>
          <w:rFonts w:ascii="Times New Roman" w:eastAsia="Times New Roman" w:hAnsi="Times New Roman"/>
        </w:rPr>
        <w:t xml:space="preserve">ss. </w:t>
      </w:r>
    </w:p>
    <w:p w:rsidR="009B1F00" w:rsidRDefault="009B1F00" w:rsidP="009B1F00">
      <w:pPr>
        <w:rPr>
          <w:rFonts w:ascii="Times New Roman" w:eastAsia="Times New Roman" w:hAnsi="Times New Roman"/>
        </w:rPr>
      </w:pPr>
    </w:p>
    <w:p w:rsidR="009B1F00" w:rsidRDefault="009B1F00" w:rsidP="009B1F00">
      <w:pPr>
        <w:rPr>
          <w:rFonts w:ascii="Times New Roman" w:eastAsia="Times New Roman" w:hAnsi="Times New Roman"/>
        </w:rPr>
      </w:pPr>
      <w:r>
        <w:rPr>
          <w:rFonts w:ascii="Times New Roman" w:eastAsia="Times New Roman" w:hAnsi="Times New Roman"/>
        </w:rPr>
        <w:t>On</w:t>
      </w:r>
      <w:r w:rsidRPr="009B1F00">
        <w:rPr>
          <w:rFonts w:ascii="Times New Roman" w:eastAsia="Times New Roman" w:hAnsi="Times New Roman"/>
        </w:rPr>
        <w:t xml:space="preserve"> this ____ day of _____________</w:t>
      </w:r>
      <w:r w:rsidR="002D10E7">
        <w:rPr>
          <w:rFonts w:ascii="Times New Roman" w:eastAsia="Times New Roman" w:hAnsi="Times New Roman"/>
        </w:rPr>
        <w:t>____</w:t>
      </w:r>
      <w:r w:rsidRPr="009B1F00">
        <w:rPr>
          <w:rFonts w:ascii="Times New Roman" w:eastAsia="Times New Roman" w:hAnsi="Times New Roman"/>
        </w:rPr>
        <w:t>, 20</w:t>
      </w:r>
      <w:r w:rsidR="003D3B55">
        <w:rPr>
          <w:rFonts w:ascii="Times New Roman" w:eastAsia="Times New Roman" w:hAnsi="Times New Roman"/>
        </w:rPr>
        <w:t>20</w:t>
      </w:r>
      <w:r w:rsidRPr="009B1F00">
        <w:rPr>
          <w:rFonts w:ascii="Times New Roman" w:eastAsia="Times New Roman" w:hAnsi="Times New Roman"/>
        </w:rPr>
        <w:t>, before me, the undersigned notary public,</w:t>
      </w:r>
      <w:r>
        <w:rPr>
          <w:rFonts w:ascii="Times New Roman" w:eastAsia="Times New Roman" w:hAnsi="Times New Roman"/>
        </w:rPr>
        <w:t xml:space="preserve"> </w:t>
      </w:r>
      <w:r w:rsidRPr="009B1F00">
        <w:rPr>
          <w:rFonts w:ascii="Times New Roman" w:eastAsia="Times New Roman" w:hAnsi="Times New Roman"/>
        </w:rPr>
        <w:t xml:space="preserve">personally appeared </w:t>
      </w:r>
      <w:r w:rsidR="003D3B55">
        <w:rPr>
          <w:rFonts w:ascii="Times New Roman" w:eastAsia="Times New Roman" w:hAnsi="Times New Roman"/>
          <w:u w:val="single"/>
        </w:rPr>
        <w:t>Glenn Richards</w:t>
      </w:r>
      <w:r w:rsidRPr="009B1F00">
        <w:rPr>
          <w:rFonts w:ascii="Times New Roman" w:eastAsia="Times New Roman" w:hAnsi="Times New Roman"/>
        </w:rPr>
        <w:t>,</w:t>
      </w:r>
      <w:r w:rsidR="00BE7E90">
        <w:rPr>
          <w:rFonts w:ascii="Times New Roman" w:eastAsia="Times New Roman" w:hAnsi="Times New Roman"/>
        </w:rPr>
        <w:t xml:space="preserve"> </w:t>
      </w:r>
      <w:r>
        <w:rPr>
          <w:rFonts w:ascii="Times New Roman" w:eastAsia="Times New Roman" w:hAnsi="Times New Roman"/>
        </w:rPr>
        <w:t xml:space="preserve"> </w:t>
      </w:r>
      <w:r w:rsidRPr="009B1F00">
        <w:rPr>
          <w:rFonts w:ascii="Times New Roman" w:eastAsia="Times New Roman" w:hAnsi="Times New Roman"/>
        </w:rPr>
        <w:t>proved to me</w:t>
      </w:r>
      <w:r>
        <w:rPr>
          <w:rFonts w:ascii="Times New Roman" w:eastAsia="Times New Roman" w:hAnsi="Times New Roman"/>
        </w:rPr>
        <w:t xml:space="preserve"> </w:t>
      </w:r>
      <w:r w:rsidR="001019BB">
        <w:rPr>
          <w:rFonts w:ascii="Times New Roman" w:eastAsia="Times New Roman" w:hAnsi="Times New Roman"/>
        </w:rPr>
        <w:t xml:space="preserve">through satisfactory evidence </w:t>
      </w:r>
      <w:r w:rsidRPr="009B1F00">
        <w:rPr>
          <w:rFonts w:ascii="Times New Roman" w:eastAsia="Times New Roman" w:hAnsi="Times New Roman"/>
        </w:rPr>
        <w:t>of identification, which was (a current driver’s li</w:t>
      </w:r>
      <w:r>
        <w:rPr>
          <w:rFonts w:ascii="Times New Roman" w:eastAsia="Times New Roman" w:hAnsi="Times New Roman"/>
        </w:rPr>
        <w:t>c</w:t>
      </w:r>
      <w:r w:rsidRPr="009B1F00">
        <w:rPr>
          <w:rFonts w:ascii="Times New Roman" w:eastAsia="Times New Roman" w:hAnsi="Times New Roman"/>
        </w:rPr>
        <w:t>ense) (a current U.S. passport) (my personal knowledge of the identity of the principal), to be the person whose name is signe</w:t>
      </w:r>
      <w:r w:rsidR="001019BB">
        <w:rPr>
          <w:rFonts w:ascii="Times New Roman" w:eastAsia="Times New Roman" w:hAnsi="Times New Roman"/>
        </w:rPr>
        <w:t xml:space="preserve">d on the preceding or attached </w:t>
      </w:r>
      <w:r w:rsidRPr="009B1F00">
        <w:rPr>
          <w:rFonts w:ascii="Times New Roman" w:eastAsia="Times New Roman" w:hAnsi="Times New Roman"/>
        </w:rPr>
        <w:t>document, and acknowledged to me that s/he</w:t>
      </w:r>
      <w:r>
        <w:rPr>
          <w:rFonts w:ascii="Times New Roman" w:eastAsia="Times New Roman" w:hAnsi="Times New Roman"/>
        </w:rPr>
        <w:t xml:space="preserve"> </w:t>
      </w:r>
      <w:r w:rsidRPr="009B1F00">
        <w:rPr>
          <w:rFonts w:ascii="Times New Roman" w:eastAsia="Times New Roman" w:hAnsi="Times New Roman"/>
        </w:rPr>
        <w:t>signed it voluntarily for its stated purposes</w:t>
      </w:r>
      <w:r>
        <w:rPr>
          <w:rFonts w:ascii="Times New Roman" w:eastAsia="Times New Roman" w:hAnsi="Times New Roman"/>
        </w:rPr>
        <w:t xml:space="preserve"> as duly authorized </w:t>
      </w:r>
      <w:r w:rsidR="00BE7E90">
        <w:rPr>
          <w:rFonts w:ascii="Times New Roman" w:hAnsi="Times New Roman"/>
        </w:rPr>
        <w:t>Chair and Acting Clerk of the</w:t>
      </w:r>
      <w:r w:rsidR="00BE7E90">
        <w:rPr>
          <w:rFonts w:ascii="Times New Roman" w:eastAsia="Times New Roman" w:hAnsi="Times New Roman"/>
        </w:rPr>
        <w:t xml:space="preserve"> </w:t>
      </w:r>
      <w:r>
        <w:rPr>
          <w:rFonts w:ascii="Times New Roman" w:eastAsia="Times New Roman" w:hAnsi="Times New Roman"/>
        </w:rPr>
        <w:t>Newburyport Historical Commission</w:t>
      </w:r>
      <w:r w:rsidRPr="009B1F00">
        <w:rPr>
          <w:rFonts w:ascii="Times New Roman" w:eastAsia="Times New Roman" w:hAnsi="Times New Roman"/>
        </w:rPr>
        <w:t xml:space="preserve">. </w:t>
      </w:r>
    </w:p>
    <w:p w:rsidR="009B1F00" w:rsidRDefault="009B1F00" w:rsidP="009B1F00">
      <w:pPr>
        <w:rPr>
          <w:rFonts w:ascii="Times New Roman" w:eastAsia="Times New Roman" w:hAnsi="Times New Roman"/>
        </w:rPr>
      </w:pPr>
    </w:p>
    <w:p w:rsidR="00E054E0" w:rsidRDefault="00E054E0" w:rsidP="009B1F00">
      <w:pPr>
        <w:ind w:left="4320" w:firstLine="720"/>
        <w:rPr>
          <w:rFonts w:ascii="Times New Roman" w:eastAsia="Times New Roman" w:hAnsi="Times New Roman"/>
        </w:rPr>
      </w:pPr>
    </w:p>
    <w:p w:rsidR="009B1F00" w:rsidRPr="009B1F00" w:rsidRDefault="009B1F00" w:rsidP="009B1F00">
      <w:pPr>
        <w:ind w:left="4320" w:firstLine="720"/>
        <w:rPr>
          <w:rFonts w:ascii="Times New Roman" w:eastAsia="Times New Roman" w:hAnsi="Times New Roman"/>
        </w:rPr>
      </w:pPr>
      <w:r w:rsidRPr="009B1F00">
        <w:rPr>
          <w:rFonts w:ascii="Times New Roman" w:eastAsia="Times New Roman" w:hAnsi="Times New Roman"/>
        </w:rPr>
        <w:t xml:space="preserve">_____________________________ </w:t>
      </w:r>
    </w:p>
    <w:p w:rsidR="009B1F00" w:rsidRPr="009B1F00" w:rsidRDefault="009B1F00" w:rsidP="004A07A1">
      <w:pPr>
        <w:ind w:left="4320" w:firstLine="720"/>
        <w:outlineLvl w:val="0"/>
        <w:rPr>
          <w:rFonts w:ascii="Times New Roman" w:eastAsia="Times New Roman" w:hAnsi="Times New Roman"/>
        </w:rPr>
      </w:pPr>
      <w:r w:rsidRPr="009B1F00">
        <w:rPr>
          <w:rFonts w:ascii="Times New Roman" w:eastAsia="Times New Roman" w:hAnsi="Times New Roman"/>
        </w:rPr>
        <w:t xml:space="preserve">Notary Public </w:t>
      </w:r>
    </w:p>
    <w:p w:rsidR="009B1F00" w:rsidRPr="009B1F00" w:rsidRDefault="009B1F00" w:rsidP="009B1F00">
      <w:pPr>
        <w:ind w:left="4320" w:firstLine="720"/>
        <w:rPr>
          <w:rFonts w:ascii="Times New Roman" w:eastAsia="Times New Roman" w:hAnsi="Times New Roman"/>
        </w:rPr>
      </w:pPr>
      <w:r w:rsidRPr="009B1F00">
        <w:rPr>
          <w:rFonts w:ascii="Times New Roman" w:eastAsia="Times New Roman" w:hAnsi="Times New Roman"/>
        </w:rPr>
        <w:t>My Commission Expire</w:t>
      </w:r>
      <w:r>
        <w:rPr>
          <w:rFonts w:ascii="Times New Roman" w:eastAsia="Times New Roman" w:hAnsi="Times New Roman"/>
        </w:rPr>
        <w:t>s:</w:t>
      </w:r>
    </w:p>
    <w:p w:rsidR="009B1F00" w:rsidRPr="00C456D9" w:rsidRDefault="005F24BE" w:rsidP="002D10E7">
      <w:pPr>
        <w:jc w:val="center"/>
        <w:rPr>
          <w:rFonts w:ascii="Times New Roman" w:hAnsi="Times New Roman"/>
          <w:b/>
          <w:u w:val="single"/>
        </w:rPr>
      </w:pPr>
      <w:r>
        <w:rPr>
          <w:rFonts w:ascii="Times New Roman" w:hAnsi="Times New Roman"/>
        </w:rPr>
        <w:br w:type="page"/>
      </w:r>
      <w:r w:rsidR="009B1F00" w:rsidRPr="00C456D9">
        <w:rPr>
          <w:rFonts w:ascii="Times New Roman" w:hAnsi="Times New Roman"/>
          <w:b/>
          <w:u w:val="single"/>
        </w:rPr>
        <w:lastRenderedPageBreak/>
        <w:t>ACCEPTANCE AND APPROVAL BY THE CITY OF NEWBURYPORT</w:t>
      </w:r>
    </w:p>
    <w:p w:rsidR="009B1F00" w:rsidRDefault="009B1F00" w:rsidP="009B1F00">
      <w:pPr>
        <w:rPr>
          <w:rFonts w:ascii="Times New Roman" w:hAnsi="Times New Roman"/>
        </w:rPr>
      </w:pPr>
    </w:p>
    <w:p w:rsidR="009B1F00" w:rsidRDefault="009B1F00" w:rsidP="009B1F00">
      <w:pPr>
        <w:rPr>
          <w:rFonts w:ascii="Times New Roman" w:hAnsi="Times New Roman"/>
        </w:rPr>
      </w:pPr>
      <w:r>
        <w:rPr>
          <w:rFonts w:ascii="Times New Roman" w:hAnsi="Times New Roman"/>
        </w:rPr>
        <w:t>I, the undersigned City Clerk of the City of Newburyport, Massachusett</w:t>
      </w:r>
      <w:r w:rsidR="0053547F">
        <w:rPr>
          <w:rFonts w:ascii="Times New Roman" w:hAnsi="Times New Roman"/>
        </w:rPr>
        <w:t>s, hereby certify that at a meet</w:t>
      </w:r>
      <w:r>
        <w:rPr>
          <w:rFonts w:ascii="Times New Roman" w:hAnsi="Times New Roman"/>
        </w:rPr>
        <w:t>ing duly held on ____________________, 20</w:t>
      </w:r>
      <w:r w:rsidR="00BE7E90">
        <w:rPr>
          <w:rFonts w:ascii="Times New Roman" w:hAnsi="Times New Roman"/>
        </w:rPr>
        <w:t>20</w:t>
      </w:r>
      <w:r>
        <w:rPr>
          <w:rFonts w:ascii="Times New Roman" w:hAnsi="Times New Roman"/>
        </w:rPr>
        <w:t xml:space="preserve">, the City Council voted to approve and accept the foregoing Preservation Restriction Agreement for the preservation of the historic resources of said City and being in the public interest pursuant to Massachusetts General Laws Chapter 184, Section 32. </w:t>
      </w:r>
    </w:p>
    <w:p w:rsidR="009B1F00" w:rsidRDefault="009B1F00" w:rsidP="009B1F00">
      <w:pPr>
        <w:rPr>
          <w:rFonts w:ascii="Times New Roman" w:hAnsi="Times New Roman"/>
        </w:rPr>
      </w:pPr>
    </w:p>
    <w:p w:rsidR="009B1F00" w:rsidRDefault="009B1F00" w:rsidP="004A07A1">
      <w:pPr>
        <w:outlineLvl w:val="0"/>
        <w:rPr>
          <w:rFonts w:ascii="Times New Roman" w:hAnsi="Times New Roman"/>
        </w:rPr>
      </w:pPr>
      <w:r>
        <w:rPr>
          <w:rFonts w:ascii="Times New Roman" w:hAnsi="Times New Roman"/>
        </w:rPr>
        <w:t>CITY OF NEWBURYPORT</w:t>
      </w:r>
    </w:p>
    <w:p w:rsidR="009B1F00" w:rsidRDefault="009B1F00" w:rsidP="009B1F00">
      <w:pPr>
        <w:rPr>
          <w:rFonts w:ascii="Times New Roman" w:hAnsi="Times New Roman"/>
        </w:rPr>
      </w:pPr>
    </w:p>
    <w:p w:rsidR="009B1F00" w:rsidRDefault="009B1F00" w:rsidP="004A07A1">
      <w:pPr>
        <w:outlineLvl w:val="0"/>
        <w:rPr>
          <w:rFonts w:ascii="Times New Roman" w:hAnsi="Times New Roman"/>
        </w:rPr>
      </w:pPr>
      <w:r>
        <w:rPr>
          <w:rFonts w:ascii="Times New Roman" w:hAnsi="Times New Roman"/>
        </w:rPr>
        <w:t>By its Clerk</w:t>
      </w:r>
    </w:p>
    <w:p w:rsidR="009B1F00" w:rsidRDefault="009B1F00" w:rsidP="009B1F00">
      <w:pPr>
        <w:rPr>
          <w:rFonts w:ascii="Times New Roman" w:hAnsi="Times New Roman"/>
        </w:rPr>
      </w:pPr>
    </w:p>
    <w:p w:rsidR="009B1F00" w:rsidRDefault="009B1F00" w:rsidP="009B1F00">
      <w:pPr>
        <w:rPr>
          <w:rFonts w:ascii="Times New Roman" w:hAnsi="Times New Roman"/>
        </w:rPr>
      </w:pPr>
    </w:p>
    <w:p w:rsidR="009B1F00" w:rsidRDefault="009B1F00" w:rsidP="009B1F00">
      <w:pPr>
        <w:rPr>
          <w:rFonts w:ascii="Times New Roman" w:hAnsi="Times New Roman"/>
        </w:rPr>
      </w:pPr>
      <w:r>
        <w:rPr>
          <w:rFonts w:ascii="Times New Roman" w:hAnsi="Times New Roman"/>
        </w:rPr>
        <w:t>____________________</w:t>
      </w:r>
      <w:r w:rsidR="002D10E7">
        <w:rPr>
          <w:rFonts w:ascii="Times New Roman" w:hAnsi="Times New Roman"/>
        </w:rPr>
        <w:t>_____________</w:t>
      </w:r>
    </w:p>
    <w:p w:rsidR="009B1F00" w:rsidRDefault="009B1F00" w:rsidP="004A07A1">
      <w:pPr>
        <w:outlineLvl w:val="0"/>
        <w:rPr>
          <w:rFonts w:ascii="Times New Roman" w:hAnsi="Times New Roman"/>
        </w:rPr>
      </w:pPr>
      <w:r>
        <w:rPr>
          <w:rFonts w:ascii="Times New Roman" w:hAnsi="Times New Roman"/>
        </w:rPr>
        <w:t>Richard B. Jones</w:t>
      </w:r>
    </w:p>
    <w:p w:rsidR="009B1F00" w:rsidRDefault="009B1F00" w:rsidP="009B1F00">
      <w:pPr>
        <w:rPr>
          <w:rFonts w:ascii="Times New Roman" w:hAnsi="Times New Roman"/>
        </w:rPr>
      </w:pPr>
    </w:p>
    <w:p w:rsidR="002D10E7" w:rsidRPr="009B1F00" w:rsidRDefault="002D10E7" w:rsidP="00E054E0">
      <w:pPr>
        <w:outlineLvl w:val="0"/>
        <w:rPr>
          <w:rFonts w:ascii="Times New Roman" w:eastAsia="Times New Roman" w:hAnsi="Times New Roman"/>
        </w:rPr>
      </w:pPr>
      <w:r w:rsidRPr="009B1F00">
        <w:rPr>
          <w:rFonts w:ascii="Times New Roman" w:eastAsia="Times New Roman" w:hAnsi="Times New Roman"/>
        </w:rPr>
        <w:t>COMMONWEALTH OF MASSACHUSETTS</w:t>
      </w:r>
    </w:p>
    <w:p w:rsidR="002D10E7" w:rsidRDefault="002D10E7" w:rsidP="002D10E7">
      <w:pPr>
        <w:outlineLvl w:val="0"/>
        <w:rPr>
          <w:rFonts w:ascii="Times New Roman" w:eastAsia="Times New Roman" w:hAnsi="Times New Roman"/>
        </w:rPr>
      </w:pPr>
      <w:r>
        <w:rPr>
          <w:rFonts w:ascii="Times New Roman" w:eastAsia="Times New Roman" w:hAnsi="Times New Roman"/>
        </w:rPr>
        <w:t>Essex</w:t>
      </w:r>
      <w:r w:rsidRPr="009B1F00">
        <w:rPr>
          <w:rFonts w:ascii="Times New Roman" w:eastAsia="Times New Roman" w:hAnsi="Times New Roman"/>
        </w:rPr>
        <w:t>,</w:t>
      </w:r>
      <w:r>
        <w:rPr>
          <w:rFonts w:ascii="Times New Roman" w:eastAsia="Times New Roman" w:hAnsi="Times New Roman"/>
        </w:rPr>
        <w:t xml:space="preserve"> </w:t>
      </w:r>
      <w:r w:rsidRPr="009B1F00">
        <w:rPr>
          <w:rFonts w:ascii="Times New Roman" w:eastAsia="Times New Roman" w:hAnsi="Times New Roman"/>
        </w:rPr>
        <w:t xml:space="preserve">ss. </w:t>
      </w:r>
    </w:p>
    <w:p w:rsidR="002D10E7" w:rsidRPr="009B1F00" w:rsidRDefault="002D10E7" w:rsidP="002D10E7">
      <w:pPr>
        <w:rPr>
          <w:rFonts w:ascii="Times New Roman" w:eastAsia="Times New Roman" w:hAnsi="Times New Roman"/>
        </w:rPr>
      </w:pPr>
    </w:p>
    <w:p w:rsidR="002D10E7" w:rsidRPr="009B1F00" w:rsidRDefault="002D10E7" w:rsidP="002D10E7">
      <w:pPr>
        <w:rPr>
          <w:rFonts w:ascii="Times New Roman" w:eastAsia="Times New Roman" w:hAnsi="Times New Roman"/>
        </w:rPr>
      </w:pPr>
      <w:r>
        <w:rPr>
          <w:rFonts w:ascii="Times New Roman" w:eastAsia="Times New Roman" w:hAnsi="Times New Roman"/>
        </w:rPr>
        <w:t>On</w:t>
      </w:r>
      <w:r w:rsidRPr="009B1F00">
        <w:rPr>
          <w:rFonts w:ascii="Times New Roman" w:eastAsia="Times New Roman" w:hAnsi="Times New Roman"/>
        </w:rPr>
        <w:t xml:space="preserve"> this ____ day of _____________, 20</w:t>
      </w:r>
      <w:r w:rsidR="00BE7E90">
        <w:rPr>
          <w:rFonts w:ascii="Times New Roman" w:eastAsia="Times New Roman" w:hAnsi="Times New Roman"/>
        </w:rPr>
        <w:t>20</w:t>
      </w:r>
      <w:r w:rsidRPr="009B1F00">
        <w:rPr>
          <w:rFonts w:ascii="Times New Roman" w:eastAsia="Times New Roman" w:hAnsi="Times New Roman"/>
        </w:rPr>
        <w:t>, before me, the undersigned notary public,</w:t>
      </w:r>
      <w:r>
        <w:rPr>
          <w:rFonts w:ascii="Times New Roman" w:eastAsia="Times New Roman" w:hAnsi="Times New Roman"/>
        </w:rPr>
        <w:t xml:space="preserve"> </w:t>
      </w:r>
      <w:r w:rsidRPr="009B1F00">
        <w:rPr>
          <w:rFonts w:ascii="Times New Roman" w:eastAsia="Times New Roman" w:hAnsi="Times New Roman"/>
        </w:rPr>
        <w:t xml:space="preserve">personally appeared </w:t>
      </w:r>
      <w:r w:rsidRPr="001B4091">
        <w:rPr>
          <w:rFonts w:ascii="Times New Roman" w:eastAsia="Times New Roman" w:hAnsi="Times New Roman"/>
          <w:u w:val="single"/>
        </w:rPr>
        <w:t>Richard B. Jones</w:t>
      </w:r>
      <w:r w:rsidRPr="009B1F00">
        <w:rPr>
          <w:rFonts w:ascii="Times New Roman" w:eastAsia="Times New Roman" w:hAnsi="Times New Roman"/>
        </w:rPr>
        <w:t>,</w:t>
      </w:r>
      <w:r>
        <w:rPr>
          <w:rFonts w:ascii="Times New Roman" w:eastAsia="Times New Roman" w:hAnsi="Times New Roman"/>
        </w:rPr>
        <w:t xml:space="preserve"> </w:t>
      </w:r>
      <w:r w:rsidRPr="009B1F00">
        <w:rPr>
          <w:rFonts w:ascii="Times New Roman" w:eastAsia="Times New Roman" w:hAnsi="Times New Roman"/>
        </w:rPr>
        <w:t>proved to me</w:t>
      </w:r>
      <w:r>
        <w:rPr>
          <w:rFonts w:ascii="Times New Roman" w:eastAsia="Times New Roman" w:hAnsi="Times New Roman"/>
        </w:rPr>
        <w:t xml:space="preserve"> </w:t>
      </w:r>
      <w:r w:rsidRPr="009B1F00">
        <w:rPr>
          <w:rFonts w:ascii="Times New Roman" w:eastAsia="Times New Roman" w:hAnsi="Times New Roman"/>
        </w:rPr>
        <w:t>through satisfactory evidence of identification, which was (a current driver’s li</w:t>
      </w:r>
      <w:r>
        <w:rPr>
          <w:rFonts w:ascii="Times New Roman" w:eastAsia="Times New Roman" w:hAnsi="Times New Roman"/>
        </w:rPr>
        <w:t>c</w:t>
      </w:r>
      <w:r w:rsidRPr="009B1F00">
        <w:rPr>
          <w:rFonts w:ascii="Times New Roman" w:eastAsia="Times New Roman" w:hAnsi="Times New Roman"/>
        </w:rPr>
        <w:t>ense) (a current U.S. passport) (my personal knowledge of the identity of the principal), to be the person whose name is signed on the preceding or attached document, and acknowledged to me that s/he</w:t>
      </w:r>
      <w:r>
        <w:rPr>
          <w:rFonts w:ascii="Times New Roman" w:eastAsia="Times New Roman" w:hAnsi="Times New Roman"/>
        </w:rPr>
        <w:t xml:space="preserve"> </w:t>
      </w:r>
      <w:r w:rsidRPr="009B1F00">
        <w:rPr>
          <w:rFonts w:ascii="Times New Roman" w:eastAsia="Times New Roman" w:hAnsi="Times New Roman"/>
        </w:rPr>
        <w:t>signed it voluntarily for its stated purposes</w:t>
      </w:r>
      <w:r>
        <w:rPr>
          <w:rFonts w:ascii="Times New Roman" w:eastAsia="Times New Roman" w:hAnsi="Times New Roman"/>
        </w:rPr>
        <w:t xml:space="preserve"> as Clerk of the City of Newburyport</w:t>
      </w:r>
      <w:r w:rsidRPr="009B1F00">
        <w:rPr>
          <w:rFonts w:ascii="Times New Roman" w:eastAsia="Times New Roman" w:hAnsi="Times New Roman"/>
        </w:rPr>
        <w:t xml:space="preserve">. </w:t>
      </w:r>
    </w:p>
    <w:p w:rsidR="002D10E7" w:rsidRDefault="002D10E7" w:rsidP="002D10E7">
      <w:pPr>
        <w:rPr>
          <w:rFonts w:ascii="Times New Roman" w:eastAsia="Times New Roman" w:hAnsi="Times New Roman"/>
        </w:rPr>
      </w:pPr>
    </w:p>
    <w:p w:rsidR="002D10E7" w:rsidRDefault="002D10E7" w:rsidP="002D10E7">
      <w:pPr>
        <w:rPr>
          <w:rFonts w:ascii="Times New Roman" w:eastAsia="Times New Roman" w:hAnsi="Times New Roman"/>
        </w:rPr>
      </w:pPr>
    </w:p>
    <w:p w:rsidR="002D10E7" w:rsidRPr="009B1F00" w:rsidRDefault="002D10E7" w:rsidP="002D10E7">
      <w:pPr>
        <w:ind w:left="4320" w:firstLine="720"/>
        <w:rPr>
          <w:rFonts w:ascii="Times New Roman" w:eastAsia="Times New Roman" w:hAnsi="Times New Roman"/>
        </w:rPr>
      </w:pPr>
      <w:r w:rsidRPr="009B1F00">
        <w:rPr>
          <w:rFonts w:ascii="Times New Roman" w:eastAsia="Times New Roman" w:hAnsi="Times New Roman"/>
        </w:rPr>
        <w:t xml:space="preserve">____________________________ </w:t>
      </w:r>
    </w:p>
    <w:p w:rsidR="002D10E7" w:rsidRPr="009B1F00" w:rsidRDefault="002D10E7" w:rsidP="002D10E7">
      <w:pPr>
        <w:ind w:left="4320" w:firstLine="720"/>
        <w:outlineLvl w:val="0"/>
        <w:rPr>
          <w:rFonts w:ascii="Times New Roman" w:eastAsia="Times New Roman" w:hAnsi="Times New Roman"/>
        </w:rPr>
      </w:pPr>
      <w:r w:rsidRPr="009B1F00">
        <w:rPr>
          <w:rFonts w:ascii="Times New Roman" w:eastAsia="Times New Roman" w:hAnsi="Times New Roman"/>
        </w:rPr>
        <w:t xml:space="preserve">Notary Public </w:t>
      </w:r>
    </w:p>
    <w:p w:rsidR="002D10E7" w:rsidRDefault="002D10E7" w:rsidP="002D10E7">
      <w:pPr>
        <w:ind w:left="4320" w:firstLine="720"/>
        <w:rPr>
          <w:rFonts w:ascii="Times New Roman" w:eastAsia="Times New Roman" w:hAnsi="Times New Roman"/>
        </w:rPr>
      </w:pPr>
      <w:r w:rsidRPr="009B1F00">
        <w:rPr>
          <w:rFonts w:ascii="Times New Roman" w:eastAsia="Times New Roman" w:hAnsi="Times New Roman"/>
        </w:rPr>
        <w:t>My Commission Expire</w:t>
      </w:r>
      <w:r>
        <w:rPr>
          <w:rFonts w:ascii="Times New Roman" w:eastAsia="Times New Roman" w:hAnsi="Times New Roman"/>
        </w:rPr>
        <w:t>s:</w:t>
      </w:r>
    </w:p>
    <w:p w:rsidR="009B1F00" w:rsidRDefault="009B1F00" w:rsidP="009B1F00">
      <w:pPr>
        <w:rPr>
          <w:rFonts w:ascii="Times New Roman" w:hAnsi="Times New Roman"/>
        </w:rPr>
      </w:pPr>
    </w:p>
    <w:p w:rsidR="009B1F00" w:rsidRDefault="009B1F00" w:rsidP="009B1F00">
      <w:pPr>
        <w:rPr>
          <w:rFonts w:ascii="Times New Roman" w:hAnsi="Times New Roman"/>
        </w:rPr>
      </w:pPr>
      <w:r>
        <w:rPr>
          <w:rFonts w:ascii="Times New Roman" w:hAnsi="Times New Roman"/>
        </w:rPr>
        <w:t>The undersigned hereby certifies that the foregoing preservation restrictions have been approved and accepted by the City of Newburyport</w:t>
      </w:r>
    </w:p>
    <w:p w:rsidR="009B1F00" w:rsidRDefault="009B1F00" w:rsidP="009B1F00">
      <w:pPr>
        <w:rPr>
          <w:rFonts w:ascii="Times New Roman" w:hAnsi="Times New Roman"/>
        </w:rPr>
      </w:pPr>
    </w:p>
    <w:p w:rsidR="009B1F00" w:rsidRDefault="009B1F00" w:rsidP="004A07A1">
      <w:pPr>
        <w:outlineLvl w:val="0"/>
        <w:rPr>
          <w:rFonts w:ascii="Times New Roman" w:hAnsi="Times New Roman"/>
        </w:rPr>
      </w:pPr>
      <w:r>
        <w:rPr>
          <w:rFonts w:ascii="Times New Roman" w:hAnsi="Times New Roman"/>
        </w:rPr>
        <w:t>CITY OF NEWBURYPORT</w:t>
      </w:r>
    </w:p>
    <w:p w:rsidR="009B1F00" w:rsidRDefault="009B1F00" w:rsidP="009B1F00">
      <w:pPr>
        <w:rPr>
          <w:rFonts w:ascii="Times New Roman" w:hAnsi="Times New Roman"/>
        </w:rPr>
      </w:pPr>
    </w:p>
    <w:p w:rsidR="009B1F00" w:rsidRDefault="009B1F00" w:rsidP="009B1F00">
      <w:pPr>
        <w:rPr>
          <w:rFonts w:ascii="Times New Roman" w:hAnsi="Times New Roman"/>
        </w:rPr>
      </w:pPr>
    </w:p>
    <w:p w:rsidR="00C456D9" w:rsidRDefault="00C456D9" w:rsidP="009B1F00">
      <w:pPr>
        <w:rPr>
          <w:rFonts w:ascii="Times New Roman" w:hAnsi="Times New Roman"/>
        </w:rPr>
      </w:pPr>
      <w:r>
        <w:rPr>
          <w:rFonts w:ascii="Times New Roman" w:hAnsi="Times New Roman"/>
        </w:rPr>
        <w:t>____________________________</w:t>
      </w:r>
      <w:r w:rsidR="002D10E7">
        <w:rPr>
          <w:rFonts w:ascii="Times New Roman" w:hAnsi="Times New Roman"/>
        </w:rPr>
        <w:t>_____</w:t>
      </w:r>
    </w:p>
    <w:p w:rsidR="00C456D9" w:rsidRDefault="00C456D9" w:rsidP="004A07A1">
      <w:pPr>
        <w:outlineLvl w:val="0"/>
        <w:rPr>
          <w:rFonts w:ascii="Times New Roman" w:hAnsi="Times New Roman"/>
        </w:rPr>
      </w:pPr>
      <w:r>
        <w:rPr>
          <w:rFonts w:ascii="Times New Roman" w:hAnsi="Times New Roman"/>
        </w:rPr>
        <w:t>Donna D. Holaday, Mayor</w:t>
      </w:r>
    </w:p>
    <w:p w:rsidR="00C456D9" w:rsidRDefault="00C456D9" w:rsidP="009B1F00">
      <w:pPr>
        <w:rPr>
          <w:rFonts w:ascii="Times New Roman" w:hAnsi="Times New Roman"/>
        </w:rPr>
      </w:pPr>
    </w:p>
    <w:p w:rsidR="00C456D9" w:rsidRPr="009B1F00" w:rsidRDefault="00C456D9" w:rsidP="00E054E0">
      <w:pPr>
        <w:outlineLvl w:val="0"/>
        <w:rPr>
          <w:rFonts w:ascii="Times New Roman" w:eastAsia="Times New Roman" w:hAnsi="Times New Roman"/>
        </w:rPr>
      </w:pPr>
      <w:r w:rsidRPr="009B1F00">
        <w:rPr>
          <w:rFonts w:ascii="Times New Roman" w:eastAsia="Times New Roman" w:hAnsi="Times New Roman"/>
        </w:rPr>
        <w:t>COMMONWEALTH OF MASSACHUSETTS</w:t>
      </w:r>
    </w:p>
    <w:p w:rsidR="00C456D9" w:rsidRDefault="00C456D9" w:rsidP="004A07A1">
      <w:pPr>
        <w:outlineLvl w:val="0"/>
        <w:rPr>
          <w:rFonts w:ascii="Times New Roman" w:eastAsia="Times New Roman" w:hAnsi="Times New Roman"/>
        </w:rPr>
      </w:pPr>
      <w:r>
        <w:rPr>
          <w:rFonts w:ascii="Times New Roman" w:eastAsia="Times New Roman" w:hAnsi="Times New Roman"/>
        </w:rPr>
        <w:t>Essex</w:t>
      </w:r>
      <w:r w:rsidRPr="009B1F00">
        <w:rPr>
          <w:rFonts w:ascii="Times New Roman" w:eastAsia="Times New Roman" w:hAnsi="Times New Roman"/>
        </w:rPr>
        <w:t>,</w:t>
      </w:r>
      <w:r>
        <w:rPr>
          <w:rFonts w:ascii="Times New Roman" w:eastAsia="Times New Roman" w:hAnsi="Times New Roman"/>
        </w:rPr>
        <w:t xml:space="preserve"> </w:t>
      </w:r>
      <w:r w:rsidRPr="009B1F00">
        <w:rPr>
          <w:rFonts w:ascii="Times New Roman" w:eastAsia="Times New Roman" w:hAnsi="Times New Roman"/>
        </w:rPr>
        <w:t xml:space="preserve">ss. </w:t>
      </w:r>
    </w:p>
    <w:p w:rsidR="00C456D9" w:rsidRPr="009B1F00" w:rsidRDefault="00C456D9" w:rsidP="00C456D9">
      <w:pPr>
        <w:rPr>
          <w:rFonts w:ascii="Times New Roman" w:eastAsia="Times New Roman" w:hAnsi="Times New Roman"/>
        </w:rPr>
      </w:pPr>
    </w:p>
    <w:p w:rsidR="00C456D9" w:rsidRDefault="00C456D9" w:rsidP="00C456D9">
      <w:pPr>
        <w:rPr>
          <w:rFonts w:ascii="Times New Roman" w:eastAsia="Times New Roman" w:hAnsi="Times New Roman"/>
        </w:rPr>
      </w:pPr>
      <w:r>
        <w:rPr>
          <w:rFonts w:ascii="Times New Roman" w:eastAsia="Times New Roman" w:hAnsi="Times New Roman"/>
        </w:rPr>
        <w:t>On</w:t>
      </w:r>
      <w:r w:rsidRPr="009B1F00">
        <w:rPr>
          <w:rFonts w:ascii="Times New Roman" w:eastAsia="Times New Roman" w:hAnsi="Times New Roman"/>
        </w:rPr>
        <w:t xml:space="preserve"> this ____ day of _____________, 20</w:t>
      </w:r>
      <w:r w:rsidR="00057337">
        <w:rPr>
          <w:rFonts w:ascii="Times New Roman" w:eastAsia="Times New Roman" w:hAnsi="Times New Roman"/>
        </w:rPr>
        <w:t>20</w:t>
      </w:r>
      <w:r w:rsidRPr="009B1F00">
        <w:rPr>
          <w:rFonts w:ascii="Times New Roman" w:eastAsia="Times New Roman" w:hAnsi="Times New Roman"/>
        </w:rPr>
        <w:t>, before me, the undersigned notary public,</w:t>
      </w:r>
      <w:r>
        <w:rPr>
          <w:rFonts w:ascii="Times New Roman" w:eastAsia="Times New Roman" w:hAnsi="Times New Roman"/>
        </w:rPr>
        <w:t xml:space="preserve"> </w:t>
      </w:r>
      <w:r w:rsidRPr="009B1F00">
        <w:rPr>
          <w:rFonts w:ascii="Times New Roman" w:eastAsia="Times New Roman" w:hAnsi="Times New Roman"/>
        </w:rPr>
        <w:t>personally appeared,</w:t>
      </w:r>
      <w:r>
        <w:rPr>
          <w:rFonts w:ascii="Times New Roman" w:eastAsia="Times New Roman" w:hAnsi="Times New Roman"/>
        </w:rPr>
        <w:t xml:space="preserve"> </w:t>
      </w:r>
      <w:r w:rsidRPr="001B4091">
        <w:rPr>
          <w:rFonts w:ascii="Times New Roman" w:eastAsia="Times New Roman" w:hAnsi="Times New Roman"/>
          <w:u w:val="single"/>
        </w:rPr>
        <w:t>Donna D. Holaday</w:t>
      </w:r>
      <w:r>
        <w:rPr>
          <w:rFonts w:ascii="Times New Roman" w:eastAsia="Times New Roman" w:hAnsi="Times New Roman"/>
        </w:rPr>
        <w:t xml:space="preserve">, </w:t>
      </w:r>
      <w:r w:rsidRPr="009B1F00">
        <w:rPr>
          <w:rFonts w:ascii="Times New Roman" w:eastAsia="Times New Roman" w:hAnsi="Times New Roman"/>
        </w:rPr>
        <w:t>proved to me</w:t>
      </w:r>
      <w:r>
        <w:rPr>
          <w:rFonts w:ascii="Times New Roman" w:eastAsia="Times New Roman" w:hAnsi="Times New Roman"/>
        </w:rPr>
        <w:t xml:space="preserve"> </w:t>
      </w:r>
      <w:r w:rsidRPr="009B1F00">
        <w:rPr>
          <w:rFonts w:ascii="Times New Roman" w:eastAsia="Times New Roman" w:hAnsi="Times New Roman"/>
        </w:rPr>
        <w:t>through satisfactory evidence of identification, which was (a current driver’s li</w:t>
      </w:r>
      <w:r>
        <w:rPr>
          <w:rFonts w:ascii="Times New Roman" w:eastAsia="Times New Roman" w:hAnsi="Times New Roman"/>
        </w:rPr>
        <w:t>c</w:t>
      </w:r>
      <w:r w:rsidRPr="009B1F00">
        <w:rPr>
          <w:rFonts w:ascii="Times New Roman" w:eastAsia="Times New Roman" w:hAnsi="Times New Roman"/>
        </w:rPr>
        <w:t xml:space="preserve">ense) (a current U.S. </w:t>
      </w:r>
      <w:r>
        <w:rPr>
          <w:rFonts w:ascii="Times New Roman" w:eastAsia="Times New Roman" w:hAnsi="Times New Roman"/>
        </w:rPr>
        <w:t xml:space="preserve">passport) (my personal knowledge </w:t>
      </w:r>
      <w:r w:rsidRPr="009B1F00">
        <w:rPr>
          <w:rFonts w:ascii="Times New Roman" w:eastAsia="Times New Roman" w:hAnsi="Times New Roman"/>
        </w:rPr>
        <w:t>of the identity of the principal), to be the person whose name is signed on the preceding or attached document</w:t>
      </w:r>
      <w:r>
        <w:rPr>
          <w:rFonts w:ascii="Times New Roman" w:eastAsia="Times New Roman" w:hAnsi="Times New Roman"/>
        </w:rPr>
        <w:t>, and acknowledged to me that s</w:t>
      </w:r>
      <w:r w:rsidRPr="009B1F00">
        <w:rPr>
          <w:rFonts w:ascii="Times New Roman" w:eastAsia="Times New Roman" w:hAnsi="Times New Roman"/>
        </w:rPr>
        <w:t>he</w:t>
      </w:r>
      <w:r>
        <w:rPr>
          <w:rFonts w:ascii="Times New Roman" w:eastAsia="Times New Roman" w:hAnsi="Times New Roman"/>
        </w:rPr>
        <w:t xml:space="preserve"> </w:t>
      </w:r>
      <w:r w:rsidRPr="009B1F00">
        <w:rPr>
          <w:rFonts w:ascii="Times New Roman" w:eastAsia="Times New Roman" w:hAnsi="Times New Roman"/>
        </w:rPr>
        <w:t>signed it voluntarily for its stated purposes</w:t>
      </w:r>
      <w:r>
        <w:rPr>
          <w:rFonts w:ascii="Times New Roman" w:eastAsia="Times New Roman" w:hAnsi="Times New Roman"/>
        </w:rPr>
        <w:t xml:space="preserve"> as Mayor of the City of Newburyport</w:t>
      </w:r>
      <w:r w:rsidR="00E054E0">
        <w:rPr>
          <w:rFonts w:ascii="Times New Roman" w:eastAsia="Times New Roman" w:hAnsi="Times New Roman"/>
        </w:rPr>
        <w:t xml:space="preserve">. </w:t>
      </w:r>
    </w:p>
    <w:p w:rsidR="00E054E0" w:rsidRDefault="00E054E0" w:rsidP="00C456D9">
      <w:pPr>
        <w:ind w:left="4320" w:firstLine="720"/>
        <w:rPr>
          <w:rFonts w:ascii="Times New Roman" w:eastAsia="Times New Roman" w:hAnsi="Times New Roman"/>
        </w:rPr>
      </w:pPr>
    </w:p>
    <w:p w:rsidR="00E054E0" w:rsidRDefault="00E054E0" w:rsidP="00C456D9">
      <w:pPr>
        <w:ind w:left="4320" w:firstLine="720"/>
        <w:rPr>
          <w:rFonts w:ascii="Times New Roman" w:eastAsia="Times New Roman" w:hAnsi="Times New Roman"/>
        </w:rPr>
      </w:pPr>
    </w:p>
    <w:p w:rsidR="00C456D9" w:rsidRPr="009B1F00" w:rsidRDefault="00C456D9" w:rsidP="00C456D9">
      <w:pPr>
        <w:ind w:left="4320" w:firstLine="720"/>
        <w:rPr>
          <w:rFonts w:ascii="Times New Roman" w:eastAsia="Times New Roman" w:hAnsi="Times New Roman"/>
        </w:rPr>
      </w:pPr>
      <w:r w:rsidRPr="009B1F00">
        <w:rPr>
          <w:rFonts w:ascii="Times New Roman" w:eastAsia="Times New Roman" w:hAnsi="Times New Roman"/>
        </w:rPr>
        <w:t xml:space="preserve">_____________________________ </w:t>
      </w:r>
    </w:p>
    <w:p w:rsidR="00C456D9" w:rsidRPr="009B1F00" w:rsidRDefault="00C456D9" w:rsidP="004A07A1">
      <w:pPr>
        <w:ind w:left="4320" w:firstLine="720"/>
        <w:outlineLvl w:val="0"/>
        <w:rPr>
          <w:rFonts w:ascii="Times New Roman" w:eastAsia="Times New Roman" w:hAnsi="Times New Roman"/>
        </w:rPr>
      </w:pPr>
      <w:r w:rsidRPr="009B1F00">
        <w:rPr>
          <w:rFonts w:ascii="Times New Roman" w:eastAsia="Times New Roman" w:hAnsi="Times New Roman"/>
        </w:rPr>
        <w:t xml:space="preserve">Notary Public </w:t>
      </w:r>
    </w:p>
    <w:p w:rsidR="00C456D9" w:rsidRDefault="00C456D9" w:rsidP="00E054E0">
      <w:pPr>
        <w:ind w:left="4320" w:firstLine="720"/>
        <w:rPr>
          <w:rFonts w:ascii="Times New Roman" w:hAnsi="Times New Roman"/>
        </w:rPr>
      </w:pPr>
      <w:r w:rsidRPr="009B1F00">
        <w:rPr>
          <w:rFonts w:ascii="Times New Roman" w:eastAsia="Times New Roman" w:hAnsi="Times New Roman"/>
        </w:rPr>
        <w:t>My Commission Expire</w:t>
      </w:r>
      <w:r>
        <w:rPr>
          <w:rFonts w:ascii="Times New Roman" w:eastAsia="Times New Roman" w:hAnsi="Times New Roman"/>
        </w:rPr>
        <w:t>s:</w:t>
      </w:r>
    </w:p>
    <w:p w:rsidR="00C456D9" w:rsidRPr="00C456D9" w:rsidRDefault="00C456D9" w:rsidP="004A07A1">
      <w:pPr>
        <w:jc w:val="center"/>
        <w:outlineLvl w:val="0"/>
        <w:rPr>
          <w:rFonts w:ascii="Times New Roman" w:hAnsi="Times New Roman"/>
          <w:b/>
          <w:u w:val="single"/>
        </w:rPr>
      </w:pPr>
      <w:r>
        <w:rPr>
          <w:rFonts w:ascii="Times New Roman" w:hAnsi="Times New Roman"/>
        </w:rPr>
        <w:br w:type="page"/>
      </w:r>
      <w:r w:rsidRPr="00C456D9">
        <w:rPr>
          <w:rFonts w:ascii="Times New Roman" w:hAnsi="Times New Roman"/>
          <w:b/>
          <w:u w:val="single"/>
        </w:rPr>
        <w:lastRenderedPageBreak/>
        <w:t>APPROVAL BY THE MASSACHUSETTS HISTORICAL COMMISSION</w:t>
      </w:r>
    </w:p>
    <w:p w:rsidR="00C456D9" w:rsidRPr="00C456D9" w:rsidRDefault="00C456D9" w:rsidP="004A07A1">
      <w:pPr>
        <w:autoSpaceDE w:val="0"/>
        <w:autoSpaceDN w:val="0"/>
        <w:adjustRightInd w:val="0"/>
        <w:jc w:val="center"/>
        <w:outlineLvl w:val="0"/>
        <w:rPr>
          <w:rFonts w:ascii="Times New Roman" w:hAnsi="Times New Roman"/>
          <w:b/>
          <w:bCs/>
          <w:u w:val="single"/>
        </w:rPr>
      </w:pPr>
      <w:r w:rsidRPr="00C456D9">
        <w:rPr>
          <w:rFonts w:ascii="Times New Roman" w:hAnsi="Times New Roman"/>
          <w:b/>
          <w:bCs/>
          <w:u w:val="single"/>
        </w:rPr>
        <w:t>COMMONWEALTH OF MASSACHUSETTS</w:t>
      </w:r>
    </w:p>
    <w:p w:rsidR="00C456D9" w:rsidRDefault="00C456D9" w:rsidP="00C456D9">
      <w:pPr>
        <w:autoSpaceDE w:val="0"/>
        <w:autoSpaceDN w:val="0"/>
        <w:adjustRightInd w:val="0"/>
        <w:jc w:val="center"/>
        <w:rPr>
          <w:rFonts w:ascii="Times New Roman" w:hAnsi="Times New Roman"/>
          <w:b/>
          <w:bCs/>
        </w:rPr>
      </w:pPr>
    </w:p>
    <w:p w:rsidR="00C456D9" w:rsidRDefault="00C456D9" w:rsidP="00651034">
      <w:pPr>
        <w:autoSpaceDE w:val="0"/>
        <w:autoSpaceDN w:val="0"/>
        <w:adjustRightInd w:val="0"/>
        <w:rPr>
          <w:rFonts w:ascii="Times New Roman" w:hAnsi="Times New Roman"/>
        </w:rPr>
      </w:pPr>
      <w:r w:rsidRPr="003D0741">
        <w:rPr>
          <w:rFonts w:ascii="Times New Roman" w:hAnsi="Times New Roman"/>
        </w:rPr>
        <w:t>The undersigned Executive Director and Clerk of the Massachusetts Historical</w:t>
      </w:r>
      <w:r>
        <w:rPr>
          <w:rFonts w:ascii="Times New Roman" w:hAnsi="Times New Roman"/>
        </w:rPr>
        <w:t xml:space="preserve"> </w:t>
      </w:r>
      <w:r w:rsidRPr="003D0741">
        <w:rPr>
          <w:rFonts w:ascii="Times New Roman" w:hAnsi="Times New Roman"/>
        </w:rPr>
        <w:t>Commission hereby certifies that foregoing preservation restriction has been approved pursuant</w:t>
      </w:r>
      <w:r>
        <w:rPr>
          <w:rFonts w:ascii="Times New Roman" w:hAnsi="Times New Roman"/>
        </w:rPr>
        <w:t xml:space="preserve"> </w:t>
      </w:r>
      <w:r w:rsidRPr="003D0741">
        <w:rPr>
          <w:rFonts w:ascii="Times New Roman" w:hAnsi="Times New Roman"/>
        </w:rPr>
        <w:t>to Massachusetts General Law, chapter 184, section 32.</w:t>
      </w:r>
      <w:r>
        <w:rPr>
          <w:rFonts w:ascii="Times New Roman" w:hAnsi="Times New Roman"/>
        </w:rPr>
        <w:t xml:space="preserve"> </w:t>
      </w:r>
    </w:p>
    <w:p w:rsidR="00C456D9" w:rsidRDefault="00C456D9" w:rsidP="00C456D9">
      <w:pPr>
        <w:autoSpaceDE w:val="0"/>
        <w:autoSpaceDN w:val="0"/>
        <w:adjustRightInd w:val="0"/>
        <w:ind w:firstLine="720"/>
        <w:rPr>
          <w:rFonts w:ascii="Times New Roman" w:hAnsi="Times New Roman"/>
        </w:rPr>
      </w:pPr>
    </w:p>
    <w:p w:rsidR="00C456D9" w:rsidRDefault="00C456D9" w:rsidP="00C456D9">
      <w:pPr>
        <w:autoSpaceDE w:val="0"/>
        <w:autoSpaceDN w:val="0"/>
        <w:adjustRightInd w:val="0"/>
        <w:ind w:firstLine="720"/>
        <w:rPr>
          <w:rFonts w:ascii="Times New Roman" w:hAnsi="Times New Roman"/>
        </w:rPr>
      </w:pPr>
    </w:p>
    <w:p w:rsidR="00C456D9" w:rsidRDefault="00C456D9" w:rsidP="004A07A1">
      <w:pPr>
        <w:autoSpaceDE w:val="0"/>
        <w:autoSpaceDN w:val="0"/>
        <w:adjustRightInd w:val="0"/>
        <w:outlineLvl w:val="0"/>
        <w:rPr>
          <w:rFonts w:ascii="Times New Roman" w:hAnsi="Times New Roman"/>
        </w:rPr>
      </w:pPr>
      <w:r>
        <w:rPr>
          <w:rFonts w:ascii="Times New Roman" w:hAnsi="Times New Roman"/>
        </w:rPr>
        <w:t>MASSACHUSETTS HISTORICAL COMMISSION</w:t>
      </w:r>
    </w:p>
    <w:p w:rsidR="00C456D9" w:rsidRPr="003D0741" w:rsidRDefault="00C456D9" w:rsidP="00C456D9">
      <w:pPr>
        <w:autoSpaceDE w:val="0"/>
        <w:autoSpaceDN w:val="0"/>
        <w:adjustRightInd w:val="0"/>
        <w:ind w:firstLine="720"/>
        <w:rPr>
          <w:rFonts w:ascii="Times New Roman" w:hAnsi="Times New Roman"/>
        </w:rPr>
      </w:pPr>
    </w:p>
    <w:p w:rsidR="00651034" w:rsidRDefault="00C456D9" w:rsidP="00651034">
      <w:pPr>
        <w:autoSpaceDE w:val="0"/>
        <w:autoSpaceDN w:val="0"/>
        <w:adjustRightInd w:val="0"/>
        <w:ind w:firstLine="720"/>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C456D9" w:rsidRPr="003D0741" w:rsidRDefault="00C456D9" w:rsidP="004A07A1">
      <w:pPr>
        <w:autoSpaceDE w:val="0"/>
        <w:autoSpaceDN w:val="0"/>
        <w:adjustRightInd w:val="0"/>
        <w:outlineLvl w:val="0"/>
        <w:rPr>
          <w:rFonts w:ascii="Times New Roman" w:hAnsi="Times New Roman"/>
        </w:rPr>
      </w:pPr>
      <w:r>
        <w:rPr>
          <w:rFonts w:ascii="Times New Roman" w:hAnsi="Times New Roman"/>
        </w:rPr>
        <w:t>By: ______________________</w:t>
      </w:r>
      <w:r w:rsidR="009E1D90">
        <w:rPr>
          <w:rFonts w:ascii="Times New Roman" w:hAnsi="Times New Roman"/>
        </w:rPr>
        <w:t>__________</w:t>
      </w:r>
    </w:p>
    <w:p w:rsidR="00C456D9" w:rsidRDefault="00C456D9" w:rsidP="00651034">
      <w:pPr>
        <w:autoSpaceDE w:val="0"/>
        <w:autoSpaceDN w:val="0"/>
        <w:adjustRightInd w:val="0"/>
        <w:rPr>
          <w:rFonts w:ascii="Times New Roman" w:hAnsi="Times New Roman"/>
        </w:rPr>
      </w:pPr>
      <w:r w:rsidRPr="003D0741">
        <w:rPr>
          <w:rFonts w:ascii="Times New Roman" w:hAnsi="Times New Roman"/>
        </w:rPr>
        <w:t>Brona Simon</w:t>
      </w:r>
    </w:p>
    <w:p w:rsidR="00C456D9" w:rsidRDefault="00C456D9" w:rsidP="00651034">
      <w:pPr>
        <w:autoSpaceDE w:val="0"/>
        <w:autoSpaceDN w:val="0"/>
        <w:adjustRightInd w:val="0"/>
        <w:rPr>
          <w:rFonts w:ascii="Times New Roman" w:hAnsi="Times New Roman"/>
        </w:rPr>
      </w:pPr>
      <w:r w:rsidRPr="003D0741">
        <w:rPr>
          <w:rFonts w:ascii="Times New Roman" w:hAnsi="Times New Roman"/>
        </w:rPr>
        <w:t>Executive Director and Clerk</w:t>
      </w:r>
    </w:p>
    <w:p w:rsidR="00C456D9" w:rsidRDefault="00C456D9" w:rsidP="00C456D9">
      <w:pPr>
        <w:autoSpaceDE w:val="0"/>
        <w:autoSpaceDN w:val="0"/>
        <w:adjustRightInd w:val="0"/>
        <w:ind w:left="3600" w:firstLine="720"/>
        <w:rPr>
          <w:rFonts w:ascii="Times New Roman" w:hAnsi="Times New Roman"/>
        </w:rPr>
      </w:pPr>
    </w:p>
    <w:p w:rsidR="00C456D9" w:rsidRDefault="00C456D9" w:rsidP="00C456D9">
      <w:pPr>
        <w:autoSpaceDE w:val="0"/>
        <w:autoSpaceDN w:val="0"/>
        <w:adjustRightInd w:val="0"/>
        <w:ind w:left="3600" w:firstLine="720"/>
        <w:rPr>
          <w:rFonts w:ascii="Times New Roman" w:hAnsi="Times New Roman"/>
        </w:rPr>
      </w:pPr>
    </w:p>
    <w:p w:rsidR="00C456D9" w:rsidRPr="003D0741" w:rsidRDefault="00C456D9" w:rsidP="00C456D9">
      <w:pPr>
        <w:autoSpaceDE w:val="0"/>
        <w:autoSpaceDN w:val="0"/>
        <w:adjustRightInd w:val="0"/>
        <w:ind w:left="3600" w:firstLine="720"/>
        <w:rPr>
          <w:rFonts w:ascii="Times New Roman" w:hAnsi="Times New Roman"/>
        </w:rPr>
      </w:pPr>
    </w:p>
    <w:p w:rsidR="00C456D9" w:rsidRDefault="00C456D9" w:rsidP="00C456D9">
      <w:pPr>
        <w:autoSpaceDE w:val="0"/>
        <w:autoSpaceDN w:val="0"/>
        <w:adjustRightInd w:val="0"/>
        <w:rPr>
          <w:rFonts w:ascii="Times New Roman" w:hAnsi="Times New Roman"/>
        </w:rPr>
      </w:pPr>
    </w:p>
    <w:p w:rsidR="00C456D9" w:rsidRPr="009B1F00" w:rsidRDefault="00C456D9" w:rsidP="009E1D90">
      <w:pPr>
        <w:outlineLvl w:val="0"/>
        <w:rPr>
          <w:rFonts w:ascii="Times New Roman" w:eastAsia="Times New Roman" w:hAnsi="Times New Roman"/>
        </w:rPr>
      </w:pPr>
      <w:r w:rsidRPr="009B1F00">
        <w:rPr>
          <w:rFonts w:ascii="Times New Roman" w:eastAsia="Times New Roman" w:hAnsi="Times New Roman"/>
        </w:rPr>
        <w:t>COMMONWEALTH OF MASSACHUSETTS</w:t>
      </w:r>
    </w:p>
    <w:p w:rsidR="00C456D9" w:rsidRDefault="00C456D9" w:rsidP="004A07A1">
      <w:pPr>
        <w:outlineLvl w:val="0"/>
        <w:rPr>
          <w:rFonts w:ascii="Times New Roman" w:eastAsia="Times New Roman" w:hAnsi="Times New Roman"/>
        </w:rPr>
      </w:pPr>
      <w:r>
        <w:rPr>
          <w:rFonts w:ascii="Times New Roman" w:eastAsia="Times New Roman" w:hAnsi="Times New Roman"/>
        </w:rPr>
        <w:t>Suffolk</w:t>
      </w:r>
      <w:r w:rsidRPr="009B1F00">
        <w:rPr>
          <w:rFonts w:ascii="Times New Roman" w:eastAsia="Times New Roman" w:hAnsi="Times New Roman"/>
        </w:rPr>
        <w:t>,</w:t>
      </w:r>
      <w:r>
        <w:rPr>
          <w:rFonts w:ascii="Times New Roman" w:eastAsia="Times New Roman" w:hAnsi="Times New Roman"/>
        </w:rPr>
        <w:t xml:space="preserve"> </w:t>
      </w:r>
      <w:r w:rsidRPr="009B1F00">
        <w:rPr>
          <w:rFonts w:ascii="Times New Roman" w:eastAsia="Times New Roman" w:hAnsi="Times New Roman"/>
        </w:rPr>
        <w:t xml:space="preserve">ss. </w:t>
      </w:r>
    </w:p>
    <w:p w:rsidR="00C456D9" w:rsidRDefault="00C456D9" w:rsidP="00C456D9">
      <w:pPr>
        <w:rPr>
          <w:rFonts w:ascii="Times New Roman" w:eastAsia="Times New Roman" w:hAnsi="Times New Roman"/>
        </w:rPr>
      </w:pPr>
    </w:p>
    <w:p w:rsidR="00C456D9" w:rsidRDefault="00C456D9" w:rsidP="00C456D9">
      <w:pPr>
        <w:rPr>
          <w:rFonts w:ascii="Times New Roman" w:eastAsia="Times New Roman" w:hAnsi="Times New Roman"/>
        </w:rPr>
      </w:pPr>
      <w:r>
        <w:rPr>
          <w:rFonts w:ascii="Times New Roman" w:eastAsia="Times New Roman" w:hAnsi="Times New Roman"/>
        </w:rPr>
        <w:t>On</w:t>
      </w:r>
      <w:r w:rsidRPr="009B1F00">
        <w:rPr>
          <w:rFonts w:ascii="Times New Roman" w:eastAsia="Times New Roman" w:hAnsi="Times New Roman"/>
        </w:rPr>
        <w:t xml:space="preserve"> this ____ day of _____________</w:t>
      </w:r>
      <w:r w:rsidR="009E1D90">
        <w:rPr>
          <w:rFonts w:ascii="Times New Roman" w:eastAsia="Times New Roman" w:hAnsi="Times New Roman"/>
        </w:rPr>
        <w:t>________</w:t>
      </w:r>
      <w:r w:rsidRPr="009B1F00">
        <w:rPr>
          <w:rFonts w:ascii="Times New Roman" w:eastAsia="Times New Roman" w:hAnsi="Times New Roman"/>
        </w:rPr>
        <w:t>, 20</w:t>
      </w:r>
      <w:r w:rsidR="008007DF">
        <w:rPr>
          <w:rFonts w:ascii="Times New Roman" w:eastAsia="Times New Roman" w:hAnsi="Times New Roman"/>
        </w:rPr>
        <w:t>20</w:t>
      </w:r>
      <w:r w:rsidRPr="009B1F00">
        <w:rPr>
          <w:rFonts w:ascii="Times New Roman" w:eastAsia="Times New Roman" w:hAnsi="Times New Roman"/>
        </w:rPr>
        <w:t>, before me, the undersigned notary public,</w:t>
      </w:r>
      <w:r>
        <w:rPr>
          <w:rFonts w:ascii="Times New Roman" w:eastAsia="Times New Roman" w:hAnsi="Times New Roman"/>
        </w:rPr>
        <w:t xml:space="preserve"> </w:t>
      </w:r>
      <w:r w:rsidRPr="009B1F00">
        <w:rPr>
          <w:rFonts w:ascii="Times New Roman" w:eastAsia="Times New Roman" w:hAnsi="Times New Roman"/>
        </w:rPr>
        <w:t>personally appeared,</w:t>
      </w:r>
      <w:r>
        <w:rPr>
          <w:rFonts w:ascii="Times New Roman" w:eastAsia="Times New Roman" w:hAnsi="Times New Roman"/>
        </w:rPr>
        <w:t xml:space="preserve"> </w:t>
      </w:r>
      <w:r w:rsidRPr="001B4091">
        <w:rPr>
          <w:rFonts w:ascii="Times New Roman" w:eastAsia="Times New Roman" w:hAnsi="Times New Roman"/>
          <w:u w:val="single"/>
        </w:rPr>
        <w:t>Brona Simon</w:t>
      </w:r>
      <w:r>
        <w:rPr>
          <w:rFonts w:ascii="Times New Roman" w:eastAsia="Times New Roman" w:hAnsi="Times New Roman"/>
        </w:rPr>
        <w:t xml:space="preserve">, Executive Director and Clerk, </w:t>
      </w:r>
      <w:r w:rsidRPr="009B1F00">
        <w:rPr>
          <w:rFonts w:ascii="Times New Roman" w:eastAsia="Times New Roman" w:hAnsi="Times New Roman"/>
        </w:rPr>
        <w:t>proved to me</w:t>
      </w:r>
      <w:r>
        <w:rPr>
          <w:rFonts w:ascii="Times New Roman" w:eastAsia="Times New Roman" w:hAnsi="Times New Roman"/>
        </w:rPr>
        <w:t xml:space="preserve"> </w:t>
      </w:r>
      <w:r w:rsidRPr="009B1F00">
        <w:rPr>
          <w:rFonts w:ascii="Times New Roman" w:eastAsia="Times New Roman" w:hAnsi="Times New Roman"/>
        </w:rPr>
        <w:t>through satisfactory evidence of identification, which was (a current driver’s li</w:t>
      </w:r>
      <w:r>
        <w:rPr>
          <w:rFonts w:ascii="Times New Roman" w:eastAsia="Times New Roman" w:hAnsi="Times New Roman"/>
        </w:rPr>
        <w:t>c</w:t>
      </w:r>
      <w:r w:rsidRPr="009B1F00">
        <w:rPr>
          <w:rFonts w:ascii="Times New Roman" w:eastAsia="Times New Roman" w:hAnsi="Times New Roman"/>
        </w:rPr>
        <w:t xml:space="preserve">ense) (a current U.S. </w:t>
      </w:r>
      <w:r>
        <w:rPr>
          <w:rFonts w:ascii="Times New Roman" w:eastAsia="Times New Roman" w:hAnsi="Times New Roman"/>
        </w:rPr>
        <w:t xml:space="preserve">passport) (my personal knowledge </w:t>
      </w:r>
      <w:r w:rsidRPr="009B1F00">
        <w:rPr>
          <w:rFonts w:ascii="Times New Roman" w:eastAsia="Times New Roman" w:hAnsi="Times New Roman"/>
        </w:rPr>
        <w:t>of the identity of the principal), to be the person whose name is signed on the preceding or attached document</w:t>
      </w:r>
      <w:r>
        <w:rPr>
          <w:rFonts w:ascii="Times New Roman" w:eastAsia="Times New Roman" w:hAnsi="Times New Roman"/>
        </w:rPr>
        <w:t>, and acknowledged to me that s</w:t>
      </w:r>
      <w:r w:rsidRPr="009B1F00">
        <w:rPr>
          <w:rFonts w:ascii="Times New Roman" w:eastAsia="Times New Roman" w:hAnsi="Times New Roman"/>
        </w:rPr>
        <w:t>he</w:t>
      </w:r>
      <w:r>
        <w:rPr>
          <w:rFonts w:ascii="Times New Roman" w:eastAsia="Times New Roman" w:hAnsi="Times New Roman"/>
        </w:rPr>
        <w:t xml:space="preserve"> </w:t>
      </w:r>
      <w:r w:rsidRPr="009B1F00">
        <w:rPr>
          <w:rFonts w:ascii="Times New Roman" w:eastAsia="Times New Roman" w:hAnsi="Times New Roman"/>
        </w:rPr>
        <w:t>signed it voluntarily for its stated purposes</w:t>
      </w:r>
      <w:r>
        <w:rPr>
          <w:rFonts w:ascii="Times New Roman" w:eastAsia="Times New Roman" w:hAnsi="Times New Roman"/>
        </w:rPr>
        <w:t>.</w:t>
      </w:r>
    </w:p>
    <w:p w:rsidR="00C456D9" w:rsidRDefault="00C456D9" w:rsidP="00C456D9">
      <w:pPr>
        <w:rPr>
          <w:rFonts w:ascii="Times New Roman" w:eastAsia="Times New Roman" w:hAnsi="Times New Roman"/>
        </w:rPr>
      </w:pPr>
    </w:p>
    <w:p w:rsidR="00C456D9" w:rsidRDefault="00C456D9" w:rsidP="00C456D9">
      <w:pPr>
        <w:rPr>
          <w:rFonts w:ascii="Times New Roman" w:eastAsia="Times New Roman" w:hAnsi="Times New Roman"/>
        </w:rPr>
      </w:pPr>
    </w:p>
    <w:p w:rsidR="00C456D9" w:rsidRPr="009B1F00" w:rsidRDefault="00C456D9" w:rsidP="00C456D9">
      <w:pPr>
        <w:ind w:left="4320" w:firstLine="720"/>
        <w:rPr>
          <w:rFonts w:ascii="Times New Roman" w:eastAsia="Times New Roman" w:hAnsi="Times New Roman"/>
        </w:rPr>
      </w:pPr>
      <w:r w:rsidRPr="009B1F00">
        <w:rPr>
          <w:rFonts w:ascii="Times New Roman" w:eastAsia="Times New Roman" w:hAnsi="Times New Roman"/>
        </w:rPr>
        <w:t xml:space="preserve">_____________________________ </w:t>
      </w:r>
    </w:p>
    <w:p w:rsidR="00C456D9" w:rsidRPr="009B1F00" w:rsidRDefault="00C456D9" w:rsidP="004A07A1">
      <w:pPr>
        <w:ind w:left="4320" w:firstLine="720"/>
        <w:outlineLvl w:val="0"/>
        <w:rPr>
          <w:rFonts w:ascii="Times New Roman" w:eastAsia="Times New Roman" w:hAnsi="Times New Roman"/>
        </w:rPr>
      </w:pPr>
      <w:r w:rsidRPr="009B1F00">
        <w:rPr>
          <w:rFonts w:ascii="Times New Roman" w:eastAsia="Times New Roman" w:hAnsi="Times New Roman"/>
        </w:rPr>
        <w:t xml:space="preserve">Notary Public </w:t>
      </w:r>
    </w:p>
    <w:p w:rsidR="00702599" w:rsidRDefault="00C456D9" w:rsidP="0086591B">
      <w:pPr>
        <w:ind w:left="4320" w:firstLine="720"/>
        <w:rPr>
          <w:rFonts w:ascii="Times New Roman" w:eastAsia="Times New Roman" w:hAnsi="Times New Roman"/>
        </w:rPr>
      </w:pPr>
      <w:r w:rsidRPr="009B1F00">
        <w:rPr>
          <w:rFonts w:ascii="Times New Roman" w:eastAsia="Times New Roman" w:hAnsi="Times New Roman"/>
        </w:rPr>
        <w:t>My Commission Expire</w:t>
      </w:r>
      <w:r>
        <w:rPr>
          <w:rFonts w:ascii="Times New Roman" w:eastAsia="Times New Roman" w:hAnsi="Times New Roman"/>
        </w:rPr>
        <w:t>s:</w:t>
      </w:r>
    </w:p>
    <w:p w:rsidR="00187318" w:rsidRDefault="00702599" w:rsidP="00702599">
      <w:pPr>
        <w:jc w:val="center"/>
        <w:rPr>
          <w:rFonts w:ascii="Times New Roman" w:eastAsia="Times New Roman" w:hAnsi="Times New Roman"/>
        </w:rPr>
      </w:pPr>
      <w:r>
        <w:rPr>
          <w:rFonts w:ascii="Times New Roman" w:eastAsia="Times New Roman" w:hAnsi="Times New Roman"/>
        </w:rPr>
        <w:br w:type="page"/>
      </w:r>
    </w:p>
    <w:p w:rsidR="00187318" w:rsidRPr="00237B7A" w:rsidRDefault="00187318" w:rsidP="00237B7A">
      <w:pPr>
        <w:jc w:val="center"/>
        <w:rPr>
          <w:rFonts w:ascii="Times New Roman" w:eastAsia="Times New Roman" w:hAnsi="Times New Roman"/>
          <w:b/>
          <w:bCs/>
        </w:rPr>
      </w:pPr>
      <w:r w:rsidRPr="00237B7A">
        <w:rPr>
          <w:rFonts w:ascii="Times New Roman" w:eastAsia="Times New Roman" w:hAnsi="Times New Roman"/>
          <w:b/>
          <w:bCs/>
        </w:rPr>
        <w:lastRenderedPageBreak/>
        <w:t>Exhibit A – Legal Property Description</w:t>
      </w:r>
    </w:p>
    <w:p w:rsidR="00187318" w:rsidRDefault="00187318" w:rsidP="00702599">
      <w:pPr>
        <w:jc w:val="center"/>
        <w:rPr>
          <w:rFonts w:ascii="Times New Roman" w:eastAsia="Times New Roman" w:hAnsi="Times New Roman"/>
        </w:rPr>
      </w:pPr>
    </w:p>
    <w:p w:rsidR="00187318" w:rsidRDefault="00187318" w:rsidP="00702599">
      <w:pPr>
        <w:jc w:val="center"/>
        <w:rPr>
          <w:rFonts w:ascii="Times New Roman" w:eastAsia="Times New Roman" w:hAnsi="Times New Roman"/>
        </w:rPr>
      </w:pPr>
    </w:p>
    <w:p w:rsidR="00066CB1" w:rsidRDefault="00066CB1" w:rsidP="00702599">
      <w:pPr>
        <w:jc w:val="center"/>
        <w:rPr>
          <w:rFonts w:ascii="Times New Roman" w:eastAsia="Times New Roman" w:hAnsi="Times New Roman"/>
        </w:rPr>
      </w:pPr>
    </w:p>
    <w:p w:rsidR="00066CB1" w:rsidRDefault="00066CB1" w:rsidP="00702599">
      <w:pPr>
        <w:jc w:val="center"/>
        <w:rPr>
          <w:rFonts w:ascii="Times New Roman" w:eastAsia="Times New Roman" w:hAnsi="Times New Roman"/>
        </w:rPr>
      </w:pPr>
    </w:p>
    <w:p w:rsidR="00066CB1" w:rsidRDefault="00066CB1" w:rsidP="00702599">
      <w:pPr>
        <w:jc w:val="center"/>
        <w:rPr>
          <w:rFonts w:ascii="Times New Roman" w:eastAsia="Times New Roman" w:hAnsi="Times New Roman"/>
        </w:rPr>
      </w:pPr>
    </w:p>
    <w:p w:rsidR="007043AC" w:rsidRDefault="007043AC">
      <w:pPr>
        <w:rPr>
          <w:rFonts w:ascii="Times New Roman" w:eastAsia="Times New Roman" w:hAnsi="Times New Roman"/>
        </w:rPr>
      </w:pPr>
      <w:r>
        <w:rPr>
          <w:rFonts w:ascii="Times New Roman" w:eastAsia="Times New Roman" w:hAnsi="Times New Roman"/>
          <w:noProof/>
        </w:rPr>
        <w:drawing>
          <wp:inline distT="0" distB="0" distL="0" distR="0" wp14:anchorId="698B7DF0" wp14:editId="276B469E">
            <wp:extent cx="4212237" cy="6663426"/>
            <wp:effectExtent l="0" t="0" r="444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7-31 at 4.59.24 PM.png"/>
                    <pic:cNvPicPr/>
                  </pic:nvPicPr>
                  <pic:blipFill>
                    <a:blip r:embed="rId7">
                      <a:extLst>
                        <a:ext uri="{28A0092B-C50C-407E-A947-70E740481C1C}">
                          <a14:useLocalDpi xmlns:a14="http://schemas.microsoft.com/office/drawing/2010/main" val="0"/>
                        </a:ext>
                      </a:extLst>
                    </a:blip>
                    <a:stretch>
                      <a:fillRect/>
                    </a:stretch>
                  </pic:blipFill>
                  <pic:spPr>
                    <a:xfrm>
                      <a:off x="0" y="0"/>
                      <a:ext cx="4214750" cy="6667402"/>
                    </a:xfrm>
                    <a:prstGeom prst="rect">
                      <a:avLst/>
                    </a:prstGeom>
                  </pic:spPr>
                </pic:pic>
              </a:graphicData>
            </a:graphic>
          </wp:inline>
        </w:drawing>
      </w:r>
    </w:p>
    <w:p w:rsidR="007043AC" w:rsidRDefault="007043AC">
      <w:pPr>
        <w:rPr>
          <w:rFonts w:ascii="Times New Roman" w:eastAsia="Times New Roman" w:hAnsi="Times New Roman"/>
        </w:rPr>
      </w:pPr>
    </w:p>
    <w:p w:rsidR="007043AC" w:rsidRDefault="007043AC">
      <w:pPr>
        <w:rPr>
          <w:rFonts w:ascii="Times New Roman" w:eastAsia="Times New Roman" w:hAnsi="Times New Roman"/>
        </w:rPr>
      </w:pPr>
    </w:p>
    <w:p w:rsidR="007043AC" w:rsidRDefault="008007DF">
      <w:pPr>
        <w:rPr>
          <w:rFonts w:ascii="Times New Roman" w:eastAsia="Times New Roman" w:hAnsi="Times New Roman"/>
        </w:rPr>
      </w:pPr>
      <w:r>
        <w:rPr>
          <w:rFonts w:ascii="Times New Roman" w:eastAsia="Times New Roman" w:hAnsi="Times New Roman"/>
        </w:rPr>
        <w:t xml:space="preserve">Source: Southern Essex District Registry of Deeds, Book </w:t>
      </w:r>
      <w:r w:rsidR="00A00F3A">
        <w:rPr>
          <w:rFonts w:ascii="Times New Roman" w:eastAsia="Times New Roman" w:hAnsi="Times New Roman"/>
        </w:rPr>
        <w:t>16313</w:t>
      </w:r>
      <w:r>
        <w:rPr>
          <w:rFonts w:ascii="Times New Roman" w:eastAsia="Times New Roman" w:hAnsi="Times New Roman"/>
        </w:rPr>
        <w:t xml:space="preserve">, page </w:t>
      </w:r>
      <w:r w:rsidR="00A00F3A">
        <w:rPr>
          <w:rFonts w:ascii="Times New Roman" w:eastAsia="Times New Roman" w:hAnsi="Times New Roman"/>
        </w:rPr>
        <w:t>449</w:t>
      </w:r>
      <w:r>
        <w:rPr>
          <w:rFonts w:ascii="Times New Roman" w:eastAsia="Times New Roman" w:hAnsi="Times New Roman"/>
        </w:rPr>
        <w:t>.</w:t>
      </w:r>
    </w:p>
    <w:p w:rsidR="007043AC" w:rsidRDefault="007043AC">
      <w:pPr>
        <w:rPr>
          <w:rFonts w:ascii="Times New Roman" w:eastAsia="Times New Roman" w:hAnsi="Times New Roman"/>
        </w:rPr>
      </w:pPr>
    </w:p>
    <w:p w:rsidR="0024752E" w:rsidRPr="00237B7A" w:rsidRDefault="007043AC" w:rsidP="00237B7A">
      <w:pPr>
        <w:jc w:val="center"/>
        <w:rPr>
          <w:rFonts w:ascii="Times New Roman" w:eastAsia="Times New Roman" w:hAnsi="Times New Roman"/>
          <w:b/>
        </w:rPr>
      </w:pPr>
      <w:r w:rsidRPr="00237B7A">
        <w:rPr>
          <w:rFonts w:ascii="Times New Roman" w:eastAsia="Times New Roman" w:hAnsi="Times New Roman"/>
          <w:b/>
          <w:noProof/>
        </w:rPr>
        <w:lastRenderedPageBreak/>
        <w:t xml:space="preserve">Exhibit B: </w:t>
      </w:r>
      <w:r w:rsidR="005B7919" w:rsidRPr="00237B7A">
        <w:rPr>
          <w:rFonts w:ascii="Times New Roman" w:eastAsia="Times New Roman" w:hAnsi="Times New Roman"/>
          <w:b/>
          <w:noProof/>
        </w:rPr>
        <w:t>Newburyport Assessors’ Parcel Map with Building Footprint</w:t>
      </w:r>
      <w:r w:rsidR="008007DF" w:rsidRPr="00237B7A">
        <w:rPr>
          <w:rFonts w:ascii="Times New Roman" w:eastAsia="Times New Roman" w:hAnsi="Times New Roman"/>
          <w:b/>
          <w:noProof/>
        </w:rPr>
        <w:t>s</w:t>
      </w:r>
    </w:p>
    <w:p w:rsidR="004E6BD2" w:rsidRDefault="004E6BD2" w:rsidP="002C1A02">
      <w:pPr>
        <w:pStyle w:val="ColorfulList-Accent11"/>
        <w:ind w:left="0"/>
        <w:jc w:val="center"/>
        <w:rPr>
          <w:rFonts w:ascii="Times New Roman" w:hAnsi="Times New Roman"/>
        </w:rPr>
      </w:pPr>
    </w:p>
    <w:p w:rsidR="004E6BD2" w:rsidRDefault="004E6BD2" w:rsidP="002C1A02">
      <w:pPr>
        <w:pStyle w:val="ColorfulList-Accent11"/>
        <w:ind w:left="0"/>
        <w:jc w:val="center"/>
        <w:rPr>
          <w:rFonts w:ascii="Times New Roman" w:hAnsi="Times New Roman"/>
        </w:rPr>
      </w:pPr>
    </w:p>
    <w:p w:rsidR="00237B7A" w:rsidRDefault="005B7919" w:rsidP="00237B7A">
      <w:pPr>
        <w:pStyle w:val="ColorfulList-Accent11"/>
        <w:ind w:left="0"/>
        <w:jc w:val="center"/>
        <w:rPr>
          <w:rFonts w:ascii="Times New Roman" w:hAnsi="Times New Roman"/>
        </w:rPr>
      </w:pPr>
      <w:r>
        <w:rPr>
          <w:rFonts w:ascii="Times New Roman" w:hAnsi="Times New Roman"/>
          <w:noProof/>
        </w:rPr>
        <w:drawing>
          <wp:inline distT="0" distB="0" distL="0" distR="0">
            <wp:extent cx="5943600" cy="748411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map.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484110"/>
                    </a:xfrm>
                    <a:prstGeom prst="rect">
                      <a:avLst/>
                    </a:prstGeom>
                  </pic:spPr>
                </pic:pic>
              </a:graphicData>
            </a:graphic>
          </wp:inline>
        </w:drawing>
      </w:r>
    </w:p>
    <w:p w:rsidR="00237B7A" w:rsidRDefault="00237B7A" w:rsidP="00237B7A">
      <w:pPr>
        <w:pStyle w:val="ColorfulList-Accent11"/>
        <w:ind w:left="0"/>
        <w:jc w:val="center"/>
        <w:rPr>
          <w:rFonts w:ascii="Times New Roman" w:hAnsi="Times New Roman"/>
          <w:b/>
          <w:bCs/>
        </w:rPr>
      </w:pPr>
    </w:p>
    <w:p w:rsidR="007043AC" w:rsidRPr="00237B7A" w:rsidRDefault="007043AC" w:rsidP="00237B7A">
      <w:pPr>
        <w:pStyle w:val="ColorfulList-Accent11"/>
        <w:ind w:left="0"/>
        <w:jc w:val="center"/>
        <w:rPr>
          <w:rFonts w:ascii="Times New Roman" w:hAnsi="Times New Roman"/>
        </w:rPr>
      </w:pPr>
      <w:r w:rsidRPr="00237B7A">
        <w:rPr>
          <w:rFonts w:ascii="Times New Roman" w:hAnsi="Times New Roman"/>
          <w:b/>
          <w:bCs/>
        </w:rPr>
        <w:lastRenderedPageBreak/>
        <w:t>Exhibit C – Massachusetts Historical Commission Inventory Form B</w:t>
      </w:r>
      <w:r w:rsidR="00237B7A" w:rsidRPr="00237B7A">
        <w:rPr>
          <w:rFonts w:ascii="Times New Roman" w:hAnsi="Times New Roman"/>
          <w:b/>
          <w:bCs/>
        </w:rPr>
        <w:t>’s</w:t>
      </w:r>
      <w:r w:rsidRPr="00237B7A">
        <w:rPr>
          <w:rFonts w:ascii="Times New Roman" w:hAnsi="Times New Roman"/>
          <w:b/>
          <w:bCs/>
        </w:rPr>
        <w:t xml:space="preserve"> dated March 2004</w:t>
      </w:r>
      <w:r w:rsidR="00237B7A" w:rsidRPr="00237B7A">
        <w:rPr>
          <w:rFonts w:ascii="Times New Roman" w:hAnsi="Times New Roman"/>
          <w:b/>
          <w:bCs/>
        </w:rPr>
        <w:t xml:space="preserve"> and August 1980</w:t>
      </w:r>
    </w:p>
    <w:p w:rsidR="007043AC" w:rsidRDefault="00E57497" w:rsidP="007043AC">
      <w:pPr>
        <w:pStyle w:val="ColorfulList-Accent11"/>
        <w:ind w:left="0"/>
        <w:rPr>
          <w:rFonts w:ascii="Times New Roman" w:hAnsi="Times New Roman"/>
        </w:rPr>
      </w:pPr>
      <w:r>
        <w:rPr>
          <w:rFonts w:ascii="Times New Roman" w:hAnsi="Times New Roman"/>
          <w:noProof/>
        </w:rPr>
        <w:drawing>
          <wp:inline distT="0" distB="0" distL="0" distR="0">
            <wp:extent cx="5497078" cy="777922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cris Descripton.pdf"/>
                    <pic:cNvPicPr/>
                  </pic:nvPicPr>
                  <pic:blipFill>
                    <a:blip r:embed="rId9">
                      <a:extLst>
                        <a:ext uri="{28A0092B-C50C-407E-A947-70E740481C1C}">
                          <a14:useLocalDpi xmlns:a14="http://schemas.microsoft.com/office/drawing/2010/main" val="0"/>
                        </a:ext>
                      </a:extLst>
                    </a:blip>
                    <a:stretch>
                      <a:fillRect/>
                    </a:stretch>
                  </pic:blipFill>
                  <pic:spPr>
                    <a:xfrm>
                      <a:off x="0" y="0"/>
                      <a:ext cx="5502474" cy="7786859"/>
                    </a:xfrm>
                    <a:prstGeom prst="rect">
                      <a:avLst/>
                    </a:prstGeom>
                  </pic:spPr>
                </pic:pic>
              </a:graphicData>
            </a:graphic>
          </wp:inline>
        </w:drawing>
      </w:r>
    </w:p>
    <w:p w:rsidR="007043AC" w:rsidRDefault="007043AC" w:rsidP="007043AC">
      <w:pPr>
        <w:pStyle w:val="ColorfulList-Accent11"/>
        <w:ind w:left="0"/>
        <w:rPr>
          <w:rFonts w:ascii="Times New Roman" w:hAnsi="Times New Roman"/>
        </w:rPr>
      </w:pPr>
    </w:p>
    <w:p w:rsidR="007043AC" w:rsidRDefault="00E57497" w:rsidP="007043AC">
      <w:pPr>
        <w:pStyle w:val="ColorfulList-Accent11"/>
        <w:ind w:left="0"/>
        <w:rPr>
          <w:rFonts w:ascii="Times New Roman" w:hAnsi="Times New Roman"/>
        </w:rPr>
      </w:pPr>
      <w:r w:rsidRPr="00E57497">
        <w:rPr>
          <w:rFonts w:ascii="Times New Roman" w:hAnsi="Times New Roman"/>
          <w:noProof/>
        </w:rPr>
        <w:lastRenderedPageBreak/>
        <w:drawing>
          <wp:inline distT="0" distB="0" distL="0" distR="0" wp14:anchorId="38303EA2" wp14:editId="1DCFB4EA">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7691755"/>
                    </a:xfrm>
                    <a:prstGeom prst="rect">
                      <a:avLst/>
                    </a:prstGeom>
                  </pic:spPr>
                </pic:pic>
              </a:graphicData>
            </a:graphic>
          </wp:inline>
        </w:drawing>
      </w:r>
    </w:p>
    <w:p w:rsidR="007043AC" w:rsidRDefault="007043AC" w:rsidP="007043AC">
      <w:pPr>
        <w:pStyle w:val="ColorfulList-Accent11"/>
        <w:ind w:left="0"/>
        <w:rPr>
          <w:rFonts w:ascii="Times New Roman" w:hAnsi="Times New Roman"/>
        </w:rPr>
      </w:pPr>
    </w:p>
    <w:p w:rsidR="007043AC" w:rsidRDefault="007043AC" w:rsidP="007043AC">
      <w:pPr>
        <w:pStyle w:val="ColorfulList-Accent11"/>
        <w:ind w:left="0"/>
        <w:rPr>
          <w:rFonts w:ascii="Times New Roman" w:hAnsi="Times New Roman"/>
        </w:rPr>
      </w:pPr>
    </w:p>
    <w:p w:rsidR="007043AC" w:rsidRDefault="007043AC" w:rsidP="007043AC">
      <w:pPr>
        <w:pStyle w:val="ColorfulList-Accent11"/>
        <w:ind w:left="0"/>
        <w:rPr>
          <w:rFonts w:ascii="Times New Roman" w:hAnsi="Times New Roman"/>
        </w:rPr>
      </w:pPr>
    </w:p>
    <w:p w:rsidR="007043AC" w:rsidRDefault="00E57497" w:rsidP="007043AC">
      <w:pPr>
        <w:pStyle w:val="ColorfulList-Accent11"/>
        <w:ind w:left="0"/>
        <w:rPr>
          <w:rFonts w:ascii="Times New Roman" w:hAnsi="Times New Roman"/>
        </w:rPr>
      </w:pPr>
      <w:r w:rsidRPr="00E57497">
        <w:rPr>
          <w:rFonts w:ascii="Times New Roman" w:hAnsi="Times New Roman"/>
          <w:noProof/>
        </w:rPr>
        <w:lastRenderedPageBreak/>
        <w:drawing>
          <wp:inline distT="0" distB="0" distL="0" distR="0" wp14:anchorId="7AA99008" wp14:editId="2C1955ED">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691755"/>
                    </a:xfrm>
                    <a:prstGeom prst="rect">
                      <a:avLst/>
                    </a:prstGeom>
                  </pic:spPr>
                </pic:pic>
              </a:graphicData>
            </a:graphic>
          </wp:inline>
        </w:drawing>
      </w:r>
    </w:p>
    <w:p w:rsidR="007043AC" w:rsidRDefault="007043AC" w:rsidP="007043AC">
      <w:pPr>
        <w:pStyle w:val="ColorfulList-Accent11"/>
        <w:ind w:left="0"/>
        <w:rPr>
          <w:rFonts w:ascii="Times New Roman" w:hAnsi="Times New Roman"/>
        </w:rPr>
      </w:pPr>
    </w:p>
    <w:p w:rsidR="007043AC" w:rsidRDefault="007043AC" w:rsidP="007043AC">
      <w:pPr>
        <w:pStyle w:val="ColorfulList-Accent11"/>
        <w:ind w:left="0"/>
        <w:rPr>
          <w:rFonts w:ascii="Times New Roman" w:hAnsi="Times New Roman"/>
        </w:rPr>
      </w:pPr>
    </w:p>
    <w:p w:rsidR="007043AC" w:rsidRDefault="007043AC" w:rsidP="007043AC">
      <w:pPr>
        <w:pStyle w:val="ColorfulList-Accent11"/>
        <w:ind w:left="0"/>
        <w:rPr>
          <w:rFonts w:ascii="Times New Roman" w:hAnsi="Times New Roman"/>
        </w:rPr>
      </w:pPr>
    </w:p>
    <w:p w:rsidR="007043AC" w:rsidRDefault="00E57497" w:rsidP="007043AC">
      <w:pPr>
        <w:pStyle w:val="ColorfulList-Accent11"/>
        <w:ind w:left="0"/>
        <w:rPr>
          <w:rFonts w:ascii="Times New Roman" w:hAnsi="Times New Roman"/>
        </w:rPr>
      </w:pPr>
      <w:r w:rsidRPr="00E57497">
        <w:rPr>
          <w:rFonts w:ascii="Times New Roman" w:hAnsi="Times New Roman"/>
          <w:noProof/>
        </w:rPr>
        <w:lastRenderedPageBreak/>
        <w:drawing>
          <wp:inline distT="0" distB="0" distL="0" distR="0" wp14:anchorId="52C2D840" wp14:editId="013FC8C2">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691755"/>
                    </a:xfrm>
                    <a:prstGeom prst="rect">
                      <a:avLst/>
                    </a:prstGeom>
                  </pic:spPr>
                </pic:pic>
              </a:graphicData>
            </a:graphic>
          </wp:inline>
        </w:drawing>
      </w:r>
    </w:p>
    <w:p w:rsidR="007043AC" w:rsidRDefault="007043AC" w:rsidP="007043AC">
      <w:pPr>
        <w:pStyle w:val="ColorfulList-Accent11"/>
        <w:ind w:left="0"/>
        <w:rPr>
          <w:rFonts w:ascii="Times New Roman" w:hAnsi="Times New Roman"/>
        </w:rPr>
      </w:pPr>
    </w:p>
    <w:p w:rsidR="00275CC7" w:rsidRDefault="00E57497" w:rsidP="007043AC">
      <w:pPr>
        <w:pStyle w:val="ColorfulList-Accent11"/>
        <w:ind w:left="0"/>
        <w:rPr>
          <w:rFonts w:ascii="Times New Roman" w:hAnsi="Times New Roman"/>
        </w:rPr>
      </w:pPr>
      <w:r w:rsidRPr="00E57497">
        <w:rPr>
          <w:rFonts w:ascii="Times New Roman" w:hAnsi="Times New Roman"/>
          <w:noProof/>
        </w:rPr>
        <w:lastRenderedPageBreak/>
        <w:drawing>
          <wp:inline distT="0" distB="0" distL="0" distR="0" wp14:anchorId="1A1F07AE" wp14:editId="29E5A0FF">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691755"/>
                    </a:xfrm>
                    <a:prstGeom prst="rect">
                      <a:avLst/>
                    </a:prstGeom>
                  </pic:spPr>
                </pic:pic>
              </a:graphicData>
            </a:graphic>
          </wp:inline>
        </w:drawing>
      </w:r>
    </w:p>
    <w:p w:rsidR="00064C98" w:rsidRDefault="00E57497" w:rsidP="005B7919">
      <w:pPr>
        <w:jc w:val="center"/>
        <w:rPr>
          <w:rFonts w:ascii="Times New Roman" w:eastAsia="Times New Roman" w:hAnsi="Times New Roman"/>
          <w:b/>
        </w:rPr>
      </w:pPr>
      <w:r w:rsidRPr="00E57497">
        <w:rPr>
          <w:rFonts w:ascii="Times New Roman" w:eastAsia="Times New Roman" w:hAnsi="Times New Roman"/>
          <w:b/>
          <w:noProof/>
        </w:rPr>
        <w:lastRenderedPageBreak/>
        <w:drawing>
          <wp:inline distT="0" distB="0" distL="0" distR="0" wp14:anchorId="456E6DE2" wp14:editId="029B50F9">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691755"/>
                    </a:xfrm>
                    <a:prstGeom prst="rect">
                      <a:avLst/>
                    </a:prstGeom>
                  </pic:spPr>
                </pic:pic>
              </a:graphicData>
            </a:graphic>
          </wp:inline>
        </w:drawing>
      </w:r>
    </w:p>
    <w:p w:rsidR="00C370A7" w:rsidRDefault="00C370A7" w:rsidP="00CF0029">
      <w:pPr>
        <w:jc w:val="center"/>
        <w:rPr>
          <w:rFonts w:ascii="Times New Roman" w:eastAsia="Times New Roman" w:hAnsi="Times New Roman"/>
          <w:b/>
        </w:rPr>
      </w:pPr>
    </w:p>
    <w:p w:rsidR="00064C98" w:rsidRDefault="00064C98" w:rsidP="00CF0029">
      <w:pPr>
        <w:jc w:val="center"/>
        <w:rPr>
          <w:rFonts w:ascii="Times New Roman" w:eastAsia="Times New Roman" w:hAnsi="Times New Roman"/>
          <w:b/>
        </w:rPr>
      </w:pPr>
    </w:p>
    <w:p w:rsidR="00064C98" w:rsidRDefault="00064C98" w:rsidP="00CF0029">
      <w:pPr>
        <w:jc w:val="center"/>
        <w:rPr>
          <w:rFonts w:ascii="Times New Roman" w:eastAsia="Times New Roman" w:hAnsi="Times New Roman"/>
          <w:b/>
        </w:rPr>
      </w:pPr>
    </w:p>
    <w:p w:rsidR="00064C98" w:rsidRDefault="00064C98" w:rsidP="00CF0029">
      <w:pPr>
        <w:jc w:val="center"/>
        <w:rPr>
          <w:rFonts w:ascii="Times New Roman" w:eastAsia="Times New Roman" w:hAnsi="Times New Roman"/>
          <w:b/>
        </w:rPr>
      </w:pPr>
    </w:p>
    <w:p w:rsidR="00064C98" w:rsidRDefault="00064C98" w:rsidP="00CF0029">
      <w:pPr>
        <w:jc w:val="center"/>
        <w:rPr>
          <w:rFonts w:ascii="Times New Roman" w:eastAsia="Times New Roman" w:hAnsi="Times New Roman"/>
          <w:b/>
        </w:rPr>
      </w:pPr>
    </w:p>
    <w:p w:rsidR="00275CC7" w:rsidRDefault="00275CC7" w:rsidP="00D137D4">
      <w:pPr>
        <w:rPr>
          <w:rFonts w:ascii="Times New Roman" w:eastAsia="Times New Roman" w:hAnsi="Times New Roman"/>
          <w:b/>
        </w:rPr>
      </w:pPr>
    </w:p>
    <w:p w:rsidR="00275CC7" w:rsidRDefault="00E57497" w:rsidP="00D137D4">
      <w:pPr>
        <w:jc w:val="center"/>
        <w:rPr>
          <w:rFonts w:ascii="Times New Roman" w:eastAsia="Times New Roman" w:hAnsi="Times New Roman"/>
          <w:b/>
        </w:rPr>
      </w:pPr>
      <w:r w:rsidRPr="00E57497">
        <w:rPr>
          <w:rFonts w:ascii="Times New Roman" w:eastAsia="Times New Roman" w:hAnsi="Times New Roman"/>
          <w:b/>
          <w:noProof/>
        </w:rPr>
        <w:drawing>
          <wp:inline distT="0" distB="0" distL="0" distR="0" wp14:anchorId="388EBE7D" wp14:editId="70F95412">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7691755"/>
                    </a:xfrm>
                    <a:prstGeom prst="rect">
                      <a:avLst/>
                    </a:prstGeom>
                  </pic:spPr>
                </pic:pic>
              </a:graphicData>
            </a:graphic>
          </wp:inline>
        </w:drawing>
      </w:r>
    </w:p>
    <w:p w:rsidR="00275CC7" w:rsidRDefault="00E57497" w:rsidP="00CF0029">
      <w:pPr>
        <w:jc w:val="center"/>
        <w:rPr>
          <w:rFonts w:ascii="Times New Roman" w:eastAsia="Times New Roman" w:hAnsi="Times New Roman"/>
          <w:b/>
        </w:rPr>
      </w:pPr>
      <w:r w:rsidRPr="00E57497">
        <w:rPr>
          <w:rFonts w:ascii="Times New Roman" w:eastAsia="Times New Roman" w:hAnsi="Times New Roman"/>
          <w:b/>
          <w:noProof/>
        </w:rPr>
        <w:lastRenderedPageBreak/>
        <w:drawing>
          <wp:inline distT="0" distB="0" distL="0" distR="0" wp14:anchorId="3CA5F153" wp14:editId="563A8D87">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7691755"/>
                    </a:xfrm>
                    <a:prstGeom prst="rect">
                      <a:avLst/>
                    </a:prstGeom>
                  </pic:spPr>
                </pic:pic>
              </a:graphicData>
            </a:graphic>
          </wp:inline>
        </w:drawing>
      </w:r>
    </w:p>
    <w:p w:rsidR="00275CC7" w:rsidRDefault="00275CC7" w:rsidP="00CF0029">
      <w:pPr>
        <w:jc w:val="center"/>
        <w:rPr>
          <w:rFonts w:ascii="Times New Roman" w:eastAsia="Times New Roman" w:hAnsi="Times New Roman"/>
          <w:b/>
        </w:rPr>
      </w:pPr>
    </w:p>
    <w:p w:rsidR="00275CC7" w:rsidRDefault="00275CC7" w:rsidP="00CF0029">
      <w:pPr>
        <w:jc w:val="center"/>
        <w:rPr>
          <w:rFonts w:ascii="Times New Roman" w:eastAsia="Times New Roman" w:hAnsi="Times New Roman"/>
          <w:b/>
        </w:rPr>
      </w:pPr>
    </w:p>
    <w:p w:rsidR="00275CC7" w:rsidRDefault="00275CC7" w:rsidP="00CF0029">
      <w:pPr>
        <w:jc w:val="center"/>
        <w:rPr>
          <w:rFonts w:ascii="Times New Roman" w:eastAsia="Times New Roman" w:hAnsi="Times New Roman"/>
          <w:b/>
        </w:rPr>
      </w:pPr>
    </w:p>
    <w:p w:rsidR="00275CC7" w:rsidRDefault="00275CC7" w:rsidP="00CF0029">
      <w:pPr>
        <w:jc w:val="center"/>
        <w:rPr>
          <w:rFonts w:ascii="Times New Roman" w:eastAsia="Times New Roman" w:hAnsi="Times New Roman"/>
          <w:b/>
        </w:rPr>
      </w:pPr>
    </w:p>
    <w:p w:rsidR="00275CC7" w:rsidRDefault="00E57497" w:rsidP="00CF0029">
      <w:pPr>
        <w:jc w:val="center"/>
        <w:rPr>
          <w:rFonts w:ascii="Times New Roman" w:eastAsia="Times New Roman" w:hAnsi="Times New Roman"/>
          <w:b/>
        </w:rPr>
      </w:pPr>
      <w:r w:rsidRPr="00E57497">
        <w:rPr>
          <w:rFonts w:ascii="Times New Roman" w:eastAsia="Times New Roman" w:hAnsi="Times New Roman"/>
          <w:b/>
          <w:noProof/>
        </w:rPr>
        <w:drawing>
          <wp:inline distT="0" distB="0" distL="0" distR="0" wp14:anchorId="7F1055C1" wp14:editId="6A88B5E6">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7691755"/>
                    </a:xfrm>
                    <a:prstGeom prst="rect">
                      <a:avLst/>
                    </a:prstGeom>
                  </pic:spPr>
                </pic:pic>
              </a:graphicData>
            </a:graphic>
          </wp:inline>
        </w:drawing>
      </w:r>
    </w:p>
    <w:p w:rsidR="00275CC7" w:rsidRDefault="00275CC7" w:rsidP="00CF0029">
      <w:pPr>
        <w:jc w:val="center"/>
        <w:rPr>
          <w:rFonts w:ascii="Times New Roman" w:eastAsia="Times New Roman" w:hAnsi="Times New Roman"/>
          <w:b/>
        </w:rPr>
      </w:pPr>
    </w:p>
    <w:p w:rsidR="00275CC7" w:rsidRDefault="00275CC7" w:rsidP="00CF0029">
      <w:pPr>
        <w:jc w:val="center"/>
        <w:rPr>
          <w:rFonts w:ascii="Times New Roman" w:eastAsia="Times New Roman" w:hAnsi="Times New Roman"/>
          <w:b/>
        </w:rPr>
      </w:pPr>
    </w:p>
    <w:p w:rsidR="00275CC7" w:rsidRDefault="00275CC7" w:rsidP="00CF0029">
      <w:pPr>
        <w:jc w:val="center"/>
        <w:rPr>
          <w:rFonts w:ascii="Times New Roman" w:eastAsia="Times New Roman" w:hAnsi="Times New Roman"/>
          <w:b/>
        </w:rPr>
      </w:pPr>
    </w:p>
    <w:p w:rsidR="00275CC7" w:rsidRDefault="00275CC7" w:rsidP="00CF0029">
      <w:pPr>
        <w:jc w:val="center"/>
        <w:rPr>
          <w:rFonts w:ascii="Times New Roman" w:eastAsia="Times New Roman" w:hAnsi="Times New Roman"/>
          <w:b/>
        </w:rPr>
      </w:pPr>
    </w:p>
    <w:p w:rsidR="00275CC7" w:rsidRDefault="00E57497" w:rsidP="00CF0029">
      <w:pPr>
        <w:jc w:val="center"/>
        <w:rPr>
          <w:rFonts w:ascii="Times New Roman" w:eastAsia="Times New Roman" w:hAnsi="Times New Roman"/>
          <w:b/>
        </w:rPr>
      </w:pPr>
      <w:r w:rsidRPr="00E57497">
        <w:rPr>
          <w:rFonts w:ascii="Times New Roman" w:eastAsia="Times New Roman" w:hAnsi="Times New Roman"/>
          <w:b/>
          <w:noProof/>
        </w:rPr>
        <w:drawing>
          <wp:inline distT="0" distB="0" distL="0" distR="0" wp14:anchorId="715C923A" wp14:editId="749FA638">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691755"/>
                    </a:xfrm>
                    <a:prstGeom prst="rect">
                      <a:avLst/>
                    </a:prstGeom>
                  </pic:spPr>
                </pic:pic>
              </a:graphicData>
            </a:graphic>
          </wp:inline>
        </w:drawing>
      </w:r>
    </w:p>
    <w:p w:rsidR="00275CC7" w:rsidRDefault="00275CC7" w:rsidP="00CF0029">
      <w:pPr>
        <w:jc w:val="center"/>
        <w:rPr>
          <w:rFonts w:ascii="Times New Roman" w:eastAsia="Times New Roman" w:hAnsi="Times New Roman"/>
          <w:b/>
        </w:rPr>
      </w:pPr>
    </w:p>
    <w:p w:rsidR="00275CC7" w:rsidRDefault="00275CC7" w:rsidP="00CF0029">
      <w:pPr>
        <w:jc w:val="center"/>
        <w:rPr>
          <w:rFonts w:ascii="Times New Roman" w:eastAsia="Times New Roman" w:hAnsi="Times New Roman"/>
          <w:b/>
        </w:rPr>
      </w:pPr>
    </w:p>
    <w:p w:rsidR="00275CC7" w:rsidRDefault="00E57497" w:rsidP="00CF0029">
      <w:pPr>
        <w:jc w:val="center"/>
        <w:rPr>
          <w:rFonts w:ascii="Times New Roman" w:eastAsia="Times New Roman" w:hAnsi="Times New Roman"/>
          <w:b/>
        </w:rPr>
      </w:pPr>
      <w:r w:rsidRPr="00E57497">
        <w:rPr>
          <w:rFonts w:ascii="Times New Roman" w:eastAsia="Times New Roman" w:hAnsi="Times New Roman"/>
          <w:b/>
          <w:noProof/>
        </w:rPr>
        <w:drawing>
          <wp:inline distT="0" distB="0" distL="0" distR="0" wp14:anchorId="537644D6" wp14:editId="73E15B6D">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691755"/>
                    </a:xfrm>
                    <a:prstGeom prst="rect">
                      <a:avLst/>
                    </a:prstGeom>
                  </pic:spPr>
                </pic:pic>
              </a:graphicData>
            </a:graphic>
          </wp:inline>
        </w:drawing>
      </w:r>
    </w:p>
    <w:p w:rsidR="00275CC7" w:rsidRDefault="00275CC7" w:rsidP="00CF0029">
      <w:pPr>
        <w:jc w:val="center"/>
        <w:rPr>
          <w:rFonts w:ascii="Times New Roman" w:eastAsia="Times New Roman" w:hAnsi="Times New Roman"/>
          <w:b/>
        </w:rPr>
      </w:pPr>
    </w:p>
    <w:p w:rsidR="00275CC7" w:rsidRDefault="00275CC7" w:rsidP="00CF0029">
      <w:pPr>
        <w:jc w:val="center"/>
        <w:rPr>
          <w:rFonts w:ascii="Times New Roman" w:eastAsia="Times New Roman" w:hAnsi="Times New Roman"/>
          <w:b/>
        </w:rPr>
      </w:pPr>
    </w:p>
    <w:p w:rsidR="00275CC7" w:rsidRDefault="00275CC7" w:rsidP="00CF0029">
      <w:pPr>
        <w:jc w:val="center"/>
        <w:rPr>
          <w:rFonts w:ascii="Times New Roman" w:eastAsia="Times New Roman" w:hAnsi="Times New Roman"/>
          <w:b/>
        </w:rPr>
      </w:pPr>
    </w:p>
    <w:p w:rsidR="00C370A7" w:rsidRDefault="00E57497" w:rsidP="00CF0029">
      <w:pPr>
        <w:jc w:val="center"/>
        <w:rPr>
          <w:rFonts w:ascii="Times New Roman" w:eastAsia="Times New Roman" w:hAnsi="Times New Roman"/>
          <w:b/>
        </w:rPr>
      </w:pPr>
      <w:r w:rsidRPr="00E57497">
        <w:rPr>
          <w:rFonts w:ascii="Times New Roman" w:eastAsia="Times New Roman" w:hAnsi="Times New Roman"/>
          <w:b/>
          <w:noProof/>
        </w:rPr>
        <w:drawing>
          <wp:inline distT="0" distB="0" distL="0" distR="0" wp14:anchorId="469D5BA5" wp14:editId="1836C6B5">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7691755"/>
                    </a:xfrm>
                    <a:prstGeom prst="rect">
                      <a:avLst/>
                    </a:prstGeom>
                  </pic:spPr>
                </pic:pic>
              </a:graphicData>
            </a:graphic>
          </wp:inline>
        </w:drawing>
      </w:r>
    </w:p>
    <w:p w:rsidR="00CF0029" w:rsidRDefault="00CF0029" w:rsidP="00CF0029">
      <w:pPr>
        <w:jc w:val="center"/>
        <w:rPr>
          <w:rFonts w:ascii="Times New Roman" w:eastAsia="Times New Roman" w:hAnsi="Times New Roman"/>
          <w:b/>
        </w:rPr>
      </w:pPr>
    </w:p>
    <w:p w:rsidR="00A9315C" w:rsidRDefault="00A9315C" w:rsidP="00CF0029">
      <w:pPr>
        <w:pStyle w:val="BodyText"/>
        <w:jc w:val="center"/>
        <w:rPr>
          <w:b/>
        </w:rPr>
      </w:pPr>
    </w:p>
    <w:p w:rsidR="00E57497" w:rsidRDefault="00E57497" w:rsidP="00CF0029">
      <w:pPr>
        <w:pStyle w:val="BodyText"/>
        <w:jc w:val="center"/>
        <w:rPr>
          <w:b/>
        </w:rPr>
      </w:pPr>
      <w:r w:rsidRPr="00E57497">
        <w:rPr>
          <w:b/>
          <w:noProof/>
        </w:rPr>
        <w:lastRenderedPageBreak/>
        <w:drawing>
          <wp:inline distT="0" distB="0" distL="0" distR="0" wp14:anchorId="38133F8A" wp14:editId="74E47609">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7691755"/>
                    </a:xfrm>
                    <a:prstGeom prst="rect">
                      <a:avLst/>
                    </a:prstGeom>
                  </pic:spPr>
                </pic:pic>
              </a:graphicData>
            </a:graphic>
          </wp:inline>
        </w:drawing>
      </w:r>
    </w:p>
    <w:p w:rsidR="00E57497" w:rsidRDefault="00E57497" w:rsidP="00CF0029">
      <w:pPr>
        <w:pStyle w:val="BodyText"/>
        <w:jc w:val="center"/>
        <w:rPr>
          <w:b/>
        </w:rPr>
      </w:pPr>
    </w:p>
    <w:p w:rsidR="00E57497" w:rsidRDefault="00E57497" w:rsidP="00CF0029">
      <w:pPr>
        <w:pStyle w:val="BodyText"/>
        <w:jc w:val="center"/>
        <w:rPr>
          <w:b/>
        </w:rPr>
      </w:pPr>
    </w:p>
    <w:p w:rsidR="00E57497" w:rsidRDefault="00E57497" w:rsidP="00CF0029">
      <w:pPr>
        <w:pStyle w:val="BodyText"/>
        <w:jc w:val="center"/>
        <w:rPr>
          <w:b/>
        </w:rPr>
      </w:pPr>
    </w:p>
    <w:p w:rsidR="00E57497" w:rsidRDefault="00E57497" w:rsidP="00CF0029">
      <w:pPr>
        <w:pStyle w:val="BodyText"/>
        <w:jc w:val="center"/>
        <w:rPr>
          <w:b/>
        </w:rPr>
      </w:pPr>
      <w:r w:rsidRPr="00E57497">
        <w:rPr>
          <w:b/>
          <w:noProof/>
        </w:rPr>
        <w:lastRenderedPageBreak/>
        <w:drawing>
          <wp:inline distT="0" distB="0" distL="0" distR="0" wp14:anchorId="050BAE83" wp14:editId="7615C974">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7691755"/>
                    </a:xfrm>
                    <a:prstGeom prst="rect">
                      <a:avLst/>
                    </a:prstGeom>
                  </pic:spPr>
                </pic:pic>
              </a:graphicData>
            </a:graphic>
          </wp:inline>
        </w:drawing>
      </w:r>
    </w:p>
    <w:p w:rsidR="00E57497" w:rsidRDefault="00E57497" w:rsidP="00CF0029">
      <w:pPr>
        <w:pStyle w:val="BodyText"/>
        <w:jc w:val="center"/>
        <w:rPr>
          <w:b/>
        </w:rPr>
      </w:pPr>
    </w:p>
    <w:p w:rsidR="00E57497" w:rsidRDefault="00E57497" w:rsidP="00CF0029">
      <w:pPr>
        <w:pStyle w:val="BodyText"/>
        <w:jc w:val="center"/>
        <w:rPr>
          <w:b/>
        </w:rPr>
      </w:pPr>
    </w:p>
    <w:p w:rsidR="00D137D4" w:rsidRDefault="00D137D4" w:rsidP="00CF0029">
      <w:pPr>
        <w:pStyle w:val="BodyText"/>
        <w:jc w:val="center"/>
        <w:rPr>
          <w:b/>
        </w:rPr>
      </w:pPr>
    </w:p>
    <w:p w:rsidR="00277EF1" w:rsidRPr="00237B7A" w:rsidRDefault="00277EF1" w:rsidP="00237B7A">
      <w:pPr>
        <w:pStyle w:val="ColorfulList-Accent11"/>
        <w:ind w:left="0"/>
        <w:jc w:val="center"/>
        <w:rPr>
          <w:rFonts w:ascii="Times New Roman" w:hAnsi="Times New Roman"/>
          <w:b/>
          <w:bCs/>
        </w:rPr>
      </w:pPr>
      <w:r w:rsidRPr="00237B7A">
        <w:rPr>
          <w:rFonts w:ascii="Times New Roman" w:hAnsi="Times New Roman"/>
          <w:b/>
          <w:bCs/>
        </w:rPr>
        <w:lastRenderedPageBreak/>
        <w:t>Exhibit D – Baseline Photographs dated July 2019</w:t>
      </w:r>
      <w:r w:rsidR="00237B7A">
        <w:rPr>
          <w:rFonts w:ascii="Times New Roman" w:hAnsi="Times New Roman"/>
          <w:b/>
          <w:bCs/>
        </w:rPr>
        <w:t xml:space="preserve"> and July 2020</w:t>
      </w:r>
    </w:p>
    <w:p w:rsidR="003D17BA" w:rsidRDefault="003D17BA" w:rsidP="00277EF1">
      <w:pPr>
        <w:pStyle w:val="ColorfulList-Accent11"/>
        <w:ind w:left="0"/>
        <w:rPr>
          <w:rFonts w:ascii="Times New Roman" w:hAnsi="Times New Roman"/>
        </w:rPr>
      </w:pPr>
    </w:p>
    <w:p w:rsidR="003D17BA" w:rsidRDefault="003D17BA" w:rsidP="00277EF1">
      <w:pPr>
        <w:pStyle w:val="ColorfulList-Accent11"/>
        <w:ind w:left="0"/>
        <w:rPr>
          <w:rFonts w:ascii="Times New Roman" w:hAnsi="Times New Roman"/>
        </w:rPr>
      </w:pPr>
      <w:r>
        <w:rPr>
          <w:rFonts w:ascii="Times New Roman" w:hAnsi="Times New Roman"/>
          <w:noProof/>
        </w:rPr>
        <w:drawing>
          <wp:inline distT="0" distB="0" distL="0" distR="0">
            <wp:extent cx="4131733" cy="3098800"/>
            <wp:effectExtent l="0" t="0" r="0" b="0"/>
            <wp:docPr id="17" name="Picture 17" descr="A car driv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ouse Front.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44948" cy="3108712"/>
                    </a:xfrm>
                    <a:prstGeom prst="rect">
                      <a:avLst/>
                    </a:prstGeom>
                  </pic:spPr>
                </pic:pic>
              </a:graphicData>
            </a:graphic>
          </wp:inline>
        </w:drawing>
      </w:r>
    </w:p>
    <w:p w:rsidR="003D17BA" w:rsidRDefault="003D17BA" w:rsidP="00277EF1">
      <w:pPr>
        <w:pStyle w:val="ColorfulList-Accent11"/>
        <w:ind w:left="0"/>
        <w:rPr>
          <w:rFonts w:ascii="Times New Roman" w:hAnsi="Times New Roman"/>
        </w:rPr>
      </w:pPr>
    </w:p>
    <w:p w:rsidR="003D17BA" w:rsidRDefault="003D17BA" w:rsidP="00277EF1">
      <w:pPr>
        <w:pStyle w:val="ColorfulList-Accent11"/>
        <w:ind w:left="0"/>
        <w:rPr>
          <w:rFonts w:ascii="Times New Roman" w:hAnsi="Times New Roman"/>
        </w:rPr>
      </w:pPr>
      <w:r>
        <w:rPr>
          <w:rFonts w:ascii="Times New Roman" w:hAnsi="Times New Roman"/>
        </w:rPr>
        <w:t>Photo 1, Main House, South Elevation, July 2019</w:t>
      </w:r>
    </w:p>
    <w:p w:rsidR="003D17BA" w:rsidRDefault="003D17BA" w:rsidP="00277EF1">
      <w:pPr>
        <w:pStyle w:val="ColorfulList-Accent11"/>
        <w:ind w:left="0"/>
        <w:rPr>
          <w:rFonts w:ascii="Times New Roman" w:hAnsi="Times New Roman"/>
        </w:rPr>
      </w:pPr>
    </w:p>
    <w:p w:rsidR="003D17BA" w:rsidRDefault="003D17BA" w:rsidP="00277EF1">
      <w:pPr>
        <w:pStyle w:val="ColorfulList-Accent11"/>
        <w:ind w:left="0"/>
        <w:rPr>
          <w:rFonts w:ascii="Times New Roman" w:hAnsi="Times New Roman"/>
        </w:rPr>
      </w:pPr>
      <w:r>
        <w:rPr>
          <w:rFonts w:ascii="Times New Roman" w:hAnsi="Times New Roman"/>
          <w:noProof/>
        </w:rPr>
        <w:drawing>
          <wp:inline distT="0" distB="0" distL="0" distR="0">
            <wp:extent cx="3000587" cy="4000783"/>
            <wp:effectExtent l="0" t="0" r="0" b="0"/>
            <wp:docPr id="18" name="Picture 18" descr="A person standing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use Front Door.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16148" cy="4021531"/>
                    </a:xfrm>
                    <a:prstGeom prst="rect">
                      <a:avLst/>
                    </a:prstGeom>
                  </pic:spPr>
                </pic:pic>
              </a:graphicData>
            </a:graphic>
          </wp:inline>
        </w:drawing>
      </w:r>
    </w:p>
    <w:p w:rsidR="003D17BA" w:rsidRDefault="003D17BA" w:rsidP="00277EF1">
      <w:pPr>
        <w:pStyle w:val="ColorfulList-Accent11"/>
        <w:ind w:left="0"/>
        <w:rPr>
          <w:rFonts w:ascii="Times New Roman" w:hAnsi="Times New Roman"/>
        </w:rPr>
      </w:pPr>
    </w:p>
    <w:p w:rsidR="003D17BA" w:rsidRDefault="003D17BA" w:rsidP="00277EF1">
      <w:pPr>
        <w:pStyle w:val="ColorfulList-Accent11"/>
        <w:ind w:left="0"/>
        <w:rPr>
          <w:rFonts w:ascii="Times New Roman" w:hAnsi="Times New Roman"/>
        </w:rPr>
      </w:pPr>
      <w:r>
        <w:rPr>
          <w:rFonts w:ascii="Times New Roman" w:hAnsi="Times New Roman"/>
        </w:rPr>
        <w:t>Photo 2, Main House, South Elevation, July 2019</w:t>
      </w:r>
    </w:p>
    <w:p w:rsidR="003D17BA" w:rsidRDefault="00DC5C84" w:rsidP="00277EF1">
      <w:pPr>
        <w:pStyle w:val="ColorfulList-Accent11"/>
        <w:ind w:left="0"/>
        <w:rPr>
          <w:rFonts w:ascii="Times New Roman" w:hAnsi="Times New Roman"/>
        </w:rPr>
      </w:pPr>
      <w:r>
        <w:rPr>
          <w:rFonts w:ascii="Times New Roman" w:hAnsi="Times New Roman"/>
          <w:noProof/>
        </w:rPr>
        <w:lastRenderedPageBreak/>
        <w:drawing>
          <wp:inline distT="0" distB="0" distL="0" distR="0">
            <wp:extent cx="4777458" cy="3583093"/>
            <wp:effectExtent l="0" t="0" r="0" b="0"/>
            <wp:docPr id="33" name="Picture 33"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5400.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97247" cy="3597935"/>
                    </a:xfrm>
                    <a:prstGeom prst="rect">
                      <a:avLst/>
                    </a:prstGeom>
                  </pic:spPr>
                </pic:pic>
              </a:graphicData>
            </a:graphic>
          </wp:inline>
        </w:drawing>
      </w:r>
    </w:p>
    <w:p w:rsidR="003D17BA" w:rsidRDefault="003D17BA" w:rsidP="00277EF1">
      <w:pPr>
        <w:pStyle w:val="ColorfulList-Accent11"/>
        <w:ind w:left="0"/>
        <w:rPr>
          <w:rFonts w:ascii="Times New Roman" w:hAnsi="Times New Roman"/>
        </w:rPr>
      </w:pPr>
    </w:p>
    <w:p w:rsidR="003D17BA" w:rsidRDefault="003D17BA" w:rsidP="003D17BA">
      <w:pPr>
        <w:pStyle w:val="ColorfulList-Accent11"/>
        <w:ind w:left="0"/>
        <w:rPr>
          <w:rFonts w:ascii="Times New Roman" w:hAnsi="Times New Roman"/>
        </w:rPr>
      </w:pPr>
      <w:r>
        <w:rPr>
          <w:rFonts w:ascii="Times New Roman" w:hAnsi="Times New Roman"/>
        </w:rPr>
        <w:t>Photo 3, Main House, East Elevation, July 20</w:t>
      </w:r>
      <w:r w:rsidR="00DC5C84">
        <w:rPr>
          <w:rFonts w:ascii="Times New Roman" w:hAnsi="Times New Roman"/>
        </w:rPr>
        <w:t>20</w:t>
      </w:r>
    </w:p>
    <w:p w:rsidR="003D17BA" w:rsidRDefault="003D17BA" w:rsidP="00277EF1">
      <w:pPr>
        <w:pStyle w:val="ColorfulList-Accent11"/>
        <w:ind w:left="0"/>
        <w:rPr>
          <w:rFonts w:ascii="Times New Roman" w:hAnsi="Times New Roman"/>
        </w:rPr>
      </w:pPr>
    </w:p>
    <w:p w:rsidR="003D17BA" w:rsidRDefault="00DC5C84" w:rsidP="00277EF1">
      <w:pPr>
        <w:pStyle w:val="ColorfulList-Accent11"/>
        <w:ind w:left="0"/>
        <w:rPr>
          <w:rFonts w:ascii="Times New Roman" w:hAnsi="Times New Roman"/>
        </w:rPr>
      </w:pPr>
      <w:r>
        <w:rPr>
          <w:rFonts w:ascii="Times New Roman" w:hAnsi="Times New Roman"/>
          <w:noProof/>
        </w:rPr>
        <w:drawing>
          <wp:inline distT="0" distB="0" distL="0" distR="0">
            <wp:extent cx="4795520" cy="3596640"/>
            <wp:effectExtent l="0" t="0" r="5080" b="0"/>
            <wp:docPr id="34" name="Picture 34" descr="A close up of a street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5386.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33685" cy="3625264"/>
                    </a:xfrm>
                    <a:prstGeom prst="rect">
                      <a:avLst/>
                    </a:prstGeom>
                  </pic:spPr>
                </pic:pic>
              </a:graphicData>
            </a:graphic>
          </wp:inline>
        </w:drawing>
      </w:r>
    </w:p>
    <w:p w:rsidR="003D17BA" w:rsidRDefault="003D17BA" w:rsidP="00277EF1">
      <w:pPr>
        <w:pStyle w:val="ColorfulList-Accent11"/>
        <w:ind w:left="0"/>
        <w:rPr>
          <w:rFonts w:ascii="Times New Roman" w:hAnsi="Times New Roman"/>
        </w:rPr>
      </w:pPr>
    </w:p>
    <w:p w:rsidR="003D17BA" w:rsidRDefault="003D17BA" w:rsidP="003D17BA">
      <w:pPr>
        <w:pStyle w:val="ColorfulList-Accent11"/>
        <w:ind w:left="0"/>
        <w:rPr>
          <w:rFonts w:ascii="Times New Roman" w:hAnsi="Times New Roman"/>
        </w:rPr>
      </w:pPr>
      <w:r>
        <w:rPr>
          <w:rFonts w:ascii="Times New Roman" w:hAnsi="Times New Roman"/>
        </w:rPr>
        <w:t xml:space="preserve">Photo 4, Main House, East </w:t>
      </w:r>
      <w:r w:rsidR="00DC5C84">
        <w:rPr>
          <w:rFonts w:ascii="Times New Roman" w:hAnsi="Times New Roman"/>
        </w:rPr>
        <w:t>Elevation</w:t>
      </w:r>
      <w:r>
        <w:rPr>
          <w:rFonts w:ascii="Times New Roman" w:hAnsi="Times New Roman"/>
        </w:rPr>
        <w:t>, July 20</w:t>
      </w:r>
      <w:r w:rsidR="00DC5C84">
        <w:rPr>
          <w:rFonts w:ascii="Times New Roman" w:hAnsi="Times New Roman"/>
        </w:rPr>
        <w:t>20</w:t>
      </w:r>
    </w:p>
    <w:p w:rsidR="003D17BA" w:rsidRDefault="003D17BA" w:rsidP="003D17BA">
      <w:pPr>
        <w:pStyle w:val="ColorfulList-Accent11"/>
        <w:ind w:left="0"/>
        <w:rPr>
          <w:rFonts w:ascii="Times New Roman" w:hAnsi="Times New Roman"/>
        </w:rPr>
      </w:pPr>
    </w:p>
    <w:p w:rsidR="003D17BA" w:rsidRDefault="003D17BA" w:rsidP="00277EF1">
      <w:pPr>
        <w:pStyle w:val="ColorfulList-Accent11"/>
        <w:ind w:left="0"/>
        <w:rPr>
          <w:rFonts w:ascii="Times New Roman" w:hAnsi="Times New Roman"/>
        </w:rPr>
      </w:pPr>
    </w:p>
    <w:p w:rsidR="003D17BA" w:rsidRDefault="003D17BA" w:rsidP="00277EF1">
      <w:pPr>
        <w:pStyle w:val="ColorfulList-Accent11"/>
        <w:ind w:left="0"/>
        <w:rPr>
          <w:rFonts w:ascii="Times New Roman" w:hAnsi="Times New Roman"/>
        </w:rPr>
      </w:pPr>
      <w:r>
        <w:rPr>
          <w:rFonts w:ascii="Times New Roman" w:hAnsi="Times New Roman"/>
          <w:noProof/>
        </w:rPr>
        <w:lastRenderedPageBreak/>
        <w:drawing>
          <wp:inline distT="0" distB="0" distL="0" distR="0">
            <wp:extent cx="4680373" cy="3510279"/>
            <wp:effectExtent l="0" t="0" r="0" b="0"/>
            <wp:docPr id="22" name="Picture 22" descr="A large brick building with a clock on the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ouse West Side.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86774" cy="3515080"/>
                    </a:xfrm>
                    <a:prstGeom prst="rect">
                      <a:avLst/>
                    </a:prstGeom>
                  </pic:spPr>
                </pic:pic>
              </a:graphicData>
            </a:graphic>
          </wp:inline>
        </w:drawing>
      </w:r>
    </w:p>
    <w:p w:rsidR="003D17BA" w:rsidRDefault="003D17BA" w:rsidP="00277EF1">
      <w:pPr>
        <w:pStyle w:val="ColorfulList-Accent11"/>
        <w:ind w:left="0"/>
        <w:rPr>
          <w:rFonts w:ascii="Times New Roman" w:hAnsi="Times New Roman"/>
        </w:rPr>
      </w:pPr>
    </w:p>
    <w:p w:rsidR="003D17BA" w:rsidRDefault="003D17BA" w:rsidP="003D17BA">
      <w:pPr>
        <w:pStyle w:val="ColorfulList-Accent11"/>
        <w:ind w:left="0"/>
        <w:rPr>
          <w:rFonts w:ascii="Times New Roman" w:hAnsi="Times New Roman"/>
        </w:rPr>
      </w:pPr>
      <w:r>
        <w:rPr>
          <w:rFonts w:ascii="Times New Roman" w:hAnsi="Times New Roman"/>
        </w:rPr>
        <w:t>Photo 5, Main House, West Elevation, July 2019</w:t>
      </w:r>
    </w:p>
    <w:p w:rsidR="00277EF1" w:rsidRDefault="00277EF1" w:rsidP="00277EF1">
      <w:pPr>
        <w:pStyle w:val="ColorfulList-Accent11"/>
        <w:ind w:left="0"/>
        <w:rPr>
          <w:rFonts w:ascii="Times New Roman" w:hAnsi="Times New Roman"/>
        </w:rPr>
      </w:pPr>
    </w:p>
    <w:p w:rsidR="003D17BA" w:rsidRDefault="003D17BA" w:rsidP="00277EF1">
      <w:pPr>
        <w:pStyle w:val="ColorfulList-Accent11"/>
        <w:ind w:left="0"/>
        <w:rPr>
          <w:rFonts w:ascii="Times New Roman" w:hAnsi="Times New Roman"/>
        </w:rPr>
      </w:pPr>
    </w:p>
    <w:p w:rsidR="003D17BA" w:rsidRDefault="003D17BA" w:rsidP="00277EF1">
      <w:pPr>
        <w:pStyle w:val="ColorfulList-Accent11"/>
        <w:ind w:left="0"/>
        <w:rPr>
          <w:rFonts w:ascii="Times New Roman" w:hAnsi="Times New Roman"/>
        </w:rPr>
      </w:pPr>
      <w:r>
        <w:rPr>
          <w:rFonts w:ascii="Times New Roman" w:hAnsi="Times New Roman"/>
          <w:noProof/>
        </w:rPr>
        <w:drawing>
          <wp:inline distT="0" distB="0" distL="0" distR="0">
            <wp:extent cx="4714240" cy="3535681"/>
            <wp:effectExtent l="0" t="0" r="0" b="0"/>
            <wp:docPr id="23" name="Picture 23" descr="A hous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ouse Rear West Side.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19445" cy="3539585"/>
                    </a:xfrm>
                    <a:prstGeom prst="rect">
                      <a:avLst/>
                    </a:prstGeom>
                  </pic:spPr>
                </pic:pic>
              </a:graphicData>
            </a:graphic>
          </wp:inline>
        </w:drawing>
      </w:r>
    </w:p>
    <w:p w:rsidR="003D17BA" w:rsidRDefault="003D17BA" w:rsidP="00277EF1">
      <w:pPr>
        <w:pStyle w:val="ColorfulList-Accent11"/>
        <w:ind w:left="0"/>
        <w:rPr>
          <w:rFonts w:ascii="Times New Roman" w:hAnsi="Times New Roman"/>
        </w:rPr>
      </w:pPr>
    </w:p>
    <w:p w:rsidR="003D17BA" w:rsidRDefault="003D17BA" w:rsidP="003D17BA">
      <w:pPr>
        <w:pStyle w:val="ColorfulList-Accent11"/>
        <w:ind w:left="0"/>
        <w:rPr>
          <w:rFonts w:ascii="Times New Roman" w:hAnsi="Times New Roman"/>
        </w:rPr>
      </w:pPr>
      <w:r>
        <w:rPr>
          <w:rFonts w:ascii="Times New Roman" w:hAnsi="Times New Roman"/>
        </w:rPr>
        <w:t>Photo 6, Main House, North Elevation, July 2019</w:t>
      </w:r>
    </w:p>
    <w:p w:rsidR="00F7082E" w:rsidRDefault="00F7082E" w:rsidP="003D17BA">
      <w:pPr>
        <w:pStyle w:val="ColorfulList-Accent11"/>
        <w:ind w:left="0"/>
        <w:rPr>
          <w:rFonts w:ascii="Times New Roman" w:hAnsi="Times New Roman"/>
        </w:rPr>
      </w:pPr>
    </w:p>
    <w:p w:rsidR="00F7082E" w:rsidRDefault="00F7082E" w:rsidP="003D17BA">
      <w:pPr>
        <w:pStyle w:val="ColorfulList-Accent11"/>
        <w:ind w:left="0"/>
        <w:rPr>
          <w:rFonts w:ascii="Times New Roman" w:hAnsi="Times New Roman"/>
        </w:rPr>
      </w:pPr>
    </w:p>
    <w:p w:rsidR="003D17BA" w:rsidRDefault="00F7082E" w:rsidP="00277EF1">
      <w:pPr>
        <w:pStyle w:val="ColorfulList-Accent11"/>
        <w:ind w:left="0"/>
        <w:rPr>
          <w:rFonts w:ascii="Times New Roman" w:hAnsi="Times New Roman"/>
        </w:rPr>
      </w:pPr>
      <w:r>
        <w:rPr>
          <w:rFonts w:ascii="Times New Roman" w:hAnsi="Times New Roman"/>
          <w:noProof/>
        </w:rPr>
        <w:drawing>
          <wp:inline distT="0" distB="0" distL="0" distR="0">
            <wp:extent cx="4434276" cy="3325707"/>
            <wp:effectExtent l="0" t="0" r="0" b="1905"/>
            <wp:docPr id="24" name="Picture 24" descr="A hous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ouse North West Corner.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41354" cy="3331015"/>
                    </a:xfrm>
                    <a:prstGeom prst="rect">
                      <a:avLst/>
                    </a:prstGeom>
                  </pic:spPr>
                </pic:pic>
              </a:graphicData>
            </a:graphic>
          </wp:inline>
        </w:drawing>
      </w:r>
    </w:p>
    <w:p w:rsidR="003D17BA" w:rsidRDefault="003D17BA" w:rsidP="00277EF1">
      <w:pPr>
        <w:pStyle w:val="ColorfulList-Accent11"/>
        <w:ind w:left="0"/>
        <w:rPr>
          <w:rFonts w:ascii="Times New Roman" w:hAnsi="Times New Roman"/>
        </w:rPr>
      </w:pPr>
    </w:p>
    <w:p w:rsidR="00F7082E" w:rsidRDefault="00F7082E" w:rsidP="00277EF1">
      <w:pPr>
        <w:pStyle w:val="ColorfulList-Accent11"/>
        <w:ind w:left="0"/>
        <w:rPr>
          <w:rFonts w:ascii="Times New Roman" w:hAnsi="Times New Roman"/>
        </w:rPr>
      </w:pPr>
      <w:r>
        <w:rPr>
          <w:rFonts w:ascii="Times New Roman" w:hAnsi="Times New Roman"/>
        </w:rPr>
        <w:t>Photo 7, Main House, South West Elevation, July 2019</w:t>
      </w:r>
    </w:p>
    <w:p w:rsidR="00F7082E" w:rsidRDefault="00F7082E" w:rsidP="00277EF1">
      <w:pPr>
        <w:pStyle w:val="ColorfulList-Accent11"/>
        <w:ind w:left="0"/>
        <w:rPr>
          <w:rFonts w:ascii="Times New Roman" w:hAnsi="Times New Roman"/>
        </w:rPr>
      </w:pPr>
    </w:p>
    <w:p w:rsidR="00F7082E" w:rsidRDefault="00F7082E" w:rsidP="00277EF1">
      <w:pPr>
        <w:pStyle w:val="ColorfulList-Accent11"/>
        <w:ind w:left="0"/>
        <w:rPr>
          <w:rFonts w:ascii="Times New Roman" w:hAnsi="Times New Roman"/>
        </w:rPr>
      </w:pPr>
      <w:r>
        <w:rPr>
          <w:rFonts w:ascii="Times New Roman" w:hAnsi="Times New Roman"/>
          <w:noProof/>
        </w:rPr>
        <w:drawing>
          <wp:inline distT="0" distB="0" distL="0" distR="0">
            <wp:extent cx="4443307" cy="3332480"/>
            <wp:effectExtent l="0" t="0" r="1905" b="0"/>
            <wp:docPr id="25" name="Picture 25" descr="A house with bushe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ar of House.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48729" cy="3336547"/>
                    </a:xfrm>
                    <a:prstGeom prst="rect">
                      <a:avLst/>
                    </a:prstGeom>
                  </pic:spPr>
                </pic:pic>
              </a:graphicData>
            </a:graphic>
          </wp:inline>
        </w:drawing>
      </w:r>
    </w:p>
    <w:p w:rsidR="00F7082E" w:rsidRDefault="00F7082E" w:rsidP="00277EF1">
      <w:pPr>
        <w:pStyle w:val="ColorfulList-Accent11"/>
        <w:ind w:left="0"/>
        <w:rPr>
          <w:rFonts w:ascii="Times New Roman" w:hAnsi="Times New Roman"/>
        </w:rPr>
      </w:pPr>
    </w:p>
    <w:p w:rsidR="00F7082E" w:rsidRDefault="00F7082E" w:rsidP="00F7082E">
      <w:pPr>
        <w:pStyle w:val="ColorfulList-Accent11"/>
        <w:ind w:left="0"/>
        <w:rPr>
          <w:rFonts w:ascii="Times New Roman" w:hAnsi="Times New Roman"/>
        </w:rPr>
      </w:pPr>
      <w:r>
        <w:rPr>
          <w:rFonts w:ascii="Times New Roman" w:hAnsi="Times New Roman"/>
        </w:rPr>
        <w:t>Photo 7, Main House, South Elevation, July 2019</w:t>
      </w:r>
    </w:p>
    <w:p w:rsidR="00F7082E" w:rsidRDefault="00F7082E" w:rsidP="00277EF1">
      <w:pPr>
        <w:pStyle w:val="ColorfulList-Accent11"/>
        <w:ind w:left="0"/>
        <w:rPr>
          <w:rFonts w:ascii="Times New Roman" w:hAnsi="Times New Roman"/>
        </w:rPr>
      </w:pPr>
    </w:p>
    <w:p w:rsidR="00F7082E" w:rsidRDefault="00F7082E" w:rsidP="00277EF1">
      <w:pPr>
        <w:pStyle w:val="ColorfulList-Accent11"/>
        <w:ind w:left="0"/>
        <w:rPr>
          <w:rFonts w:ascii="Times New Roman" w:hAnsi="Times New Roman"/>
        </w:rPr>
      </w:pPr>
    </w:p>
    <w:p w:rsidR="00F7082E" w:rsidRDefault="00F7082E" w:rsidP="00277EF1">
      <w:pPr>
        <w:pStyle w:val="ColorfulList-Accent11"/>
        <w:ind w:left="0"/>
        <w:rPr>
          <w:rFonts w:ascii="Times New Roman" w:hAnsi="Times New Roman"/>
        </w:rPr>
      </w:pPr>
    </w:p>
    <w:p w:rsidR="00F7082E" w:rsidRDefault="00670C61" w:rsidP="00277EF1">
      <w:pPr>
        <w:pStyle w:val="ColorfulList-Accent11"/>
        <w:ind w:left="0"/>
        <w:rPr>
          <w:rFonts w:ascii="Times New Roman" w:hAnsi="Times New Roman"/>
        </w:rPr>
      </w:pPr>
      <w:r>
        <w:rPr>
          <w:rFonts w:ascii="Times New Roman" w:hAnsi="Times New Roman"/>
          <w:noProof/>
        </w:rPr>
        <w:drawing>
          <wp:inline distT="0" distB="0" distL="0" distR="0">
            <wp:extent cx="4551045" cy="3150723"/>
            <wp:effectExtent l="0" t="0" r="0" b="0"/>
            <wp:docPr id="26" name="Picture 26" descr="A tree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H Fron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82997" cy="3172843"/>
                    </a:xfrm>
                    <a:prstGeom prst="rect">
                      <a:avLst/>
                    </a:prstGeom>
                  </pic:spPr>
                </pic:pic>
              </a:graphicData>
            </a:graphic>
          </wp:inline>
        </w:drawing>
      </w:r>
    </w:p>
    <w:p w:rsidR="00F7082E" w:rsidRDefault="00F7082E" w:rsidP="00277EF1">
      <w:pPr>
        <w:pStyle w:val="ColorfulList-Accent11"/>
        <w:ind w:left="0"/>
        <w:rPr>
          <w:rFonts w:ascii="Times New Roman" w:hAnsi="Times New Roman"/>
        </w:rPr>
      </w:pPr>
    </w:p>
    <w:p w:rsidR="00670C61" w:rsidRDefault="00670C61" w:rsidP="00670C61">
      <w:pPr>
        <w:pStyle w:val="ColorfulList-Accent11"/>
        <w:ind w:left="0"/>
        <w:rPr>
          <w:rFonts w:ascii="Times New Roman" w:hAnsi="Times New Roman"/>
        </w:rPr>
      </w:pPr>
      <w:r>
        <w:rPr>
          <w:rFonts w:ascii="Times New Roman" w:hAnsi="Times New Roman"/>
        </w:rPr>
        <w:t>Photo 8, Carriage House, South Elevation, July 2019</w:t>
      </w:r>
    </w:p>
    <w:p w:rsidR="00F7082E" w:rsidRDefault="00F7082E" w:rsidP="00277EF1">
      <w:pPr>
        <w:pStyle w:val="ColorfulList-Accent11"/>
        <w:ind w:left="0"/>
        <w:rPr>
          <w:rFonts w:ascii="Times New Roman" w:hAnsi="Times New Roman"/>
        </w:rPr>
      </w:pPr>
    </w:p>
    <w:p w:rsidR="00670C61" w:rsidRDefault="00670C61" w:rsidP="00277EF1">
      <w:pPr>
        <w:pStyle w:val="ColorfulList-Accent11"/>
        <w:ind w:left="0"/>
        <w:rPr>
          <w:rFonts w:ascii="Times New Roman" w:hAnsi="Times New Roman"/>
        </w:rPr>
      </w:pPr>
    </w:p>
    <w:p w:rsidR="00670C61" w:rsidRDefault="00670C61" w:rsidP="00277EF1">
      <w:pPr>
        <w:pStyle w:val="ColorfulList-Accent11"/>
        <w:ind w:left="0"/>
        <w:rPr>
          <w:rFonts w:ascii="Times New Roman" w:hAnsi="Times New Roman"/>
        </w:rPr>
      </w:pPr>
      <w:r>
        <w:rPr>
          <w:rFonts w:ascii="Times New Roman" w:hAnsi="Times New Roman"/>
          <w:noProof/>
        </w:rPr>
        <w:drawing>
          <wp:inline distT="0" distB="0" distL="0" distR="0">
            <wp:extent cx="4551679" cy="3413760"/>
            <wp:effectExtent l="0" t="0" r="0" b="2540"/>
            <wp:docPr id="27" name="Picture 27" descr="A large brick building with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H West Side Entrance.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68880" cy="3426661"/>
                    </a:xfrm>
                    <a:prstGeom prst="rect">
                      <a:avLst/>
                    </a:prstGeom>
                  </pic:spPr>
                </pic:pic>
              </a:graphicData>
            </a:graphic>
          </wp:inline>
        </w:drawing>
      </w:r>
    </w:p>
    <w:p w:rsidR="00670C61" w:rsidRDefault="00670C61" w:rsidP="00277EF1">
      <w:pPr>
        <w:pStyle w:val="ColorfulList-Accent11"/>
        <w:ind w:left="0"/>
        <w:rPr>
          <w:rFonts w:ascii="Times New Roman" w:hAnsi="Times New Roman"/>
        </w:rPr>
      </w:pPr>
    </w:p>
    <w:p w:rsidR="00670C61" w:rsidRDefault="00670C61" w:rsidP="00670C61">
      <w:pPr>
        <w:pStyle w:val="ColorfulList-Accent11"/>
        <w:ind w:left="0"/>
        <w:rPr>
          <w:rFonts w:ascii="Times New Roman" w:hAnsi="Times New Roman"/>
        </w:rPr>
      </w:pPr>
      <w:r>
        <w:rPr>
          <w:rFonts w:ascii="Times New Roman" w:hAnsi="Times New Roman"/>
        </w:rPr>
        <w:t>Photo 9, Carriage House, South Elevation detail, July 2019</w:t>
      </w:r>
    </w:p>
    <w:p w:rsidR="00670C61" w:rsidRDefault="00670C61" w:rsidP="00670C61">
      <w:pPr>
        <w:pStyle w:val="ColorfulList-Accent11"/>
        <w:ind w:left="0"/>
        <w:rPr>
          <w:rFonts w:ascii="Times New Roman" w:hAnsi="Times New Roman"/>
        </w:rPr>
      </w:pPr>
    </w:p>
    <w:p w:rsidR="00670C61" w:rsidRDefault="00670C61" w:rsidP="00670C61">
      <w:pPr>
        <w:pStyle w:val="ColorfulList-Accent11"/>
        <w:ind w:left="0"/>
        <w:rPr>
          <w:rFonts w:ascii="Times New Roman" w:hAnsi="Times New Roman"/>
        </w:rPr>
      </w:pPr>
    </w:p>
    <w:p w:rsidR="00670C61" w:rsidRDefault="00670C61" w:rsidP="00670C61">
      <w:pPr>
        <w:pStyle w:val="ColorfulList-Accent11"/>
        <w:ind w:left="0"/>
        <w:rPr>
          <w:rFonts w:ascii="Times New Roman" w:hAnsi="Times New Roman"/>
        </w:rPr>
      </w:pPr>
    </w:p>
    <w:p w:rsidR="00670C61" w:rsidRDefault="00670C61" w:rsidP="00670C61">
      <w:pPr>
        <w:pStyle w:val="ColorfulList-Accent11"/>
        <w:ind w:left="0"/>
        <w:rPr>
          <w:rFonts w:ascii="Times New Roman" w:hAnsi="Times New Roman"/>
        </w:rPr>
      </w:pPr>
    </w:p>
    <w:p w:rsidR="00670C61" w:rsidRDefault="00670C61" w:rsidP="00277EF1">
      <w:pPr>
        <w:pStyle w:val="ColorfulList-Accent11"/>
        <w:ind w:left="0"/>
        <w:rPr>
          <w:rFonts w:ascii="Times New Roman" w:hAnsi="Times New Roman"/>
        </w:rPr>
      </w:pPr>
    </w:p>
    <w:p w:rsidR="00670C61" w:rsidRDefault="00670C61" w:rsidP="00277EF1">
      <w:pPr>
        <w:pStyle w:val="ColorfulList-Accent11"/>
        <w:ind w:left="0"/>
        <w:rPr>
          <w:rFonts w:ascii="Times New Roman" w:hAnsi="Times New Roman"/>
        </w:rPr>
      </w:pPr>
    </w:p>
    <w:p w:rsidR="00F7082E" w:rsidRDefault="00F7082E" w:rsidP="00277EF1">
      <w:pPr>
        <w:pStyle w:val="ColorfulList-Accent11"/>
        <w:ind w:left="0"/>
        <w:rPr>
          <w:rFonts w:ascii="Times New Roman" w:hAnsi="Times New Roman"/>
        </w:rPr>
      </w:pPr>
    </w:p>
    <w:p w:rsidR="00670C61" w:rsidRDefault="00670C61" w:rsidP="00277EF1">
      <w:pPr>
        <w:pStyle w:val="ColorfulList-Accent11"/>
        <w:ind w:left="0"/>
        <w:rPr>
          <w:rFonts w:ascii="Times New Roman" w:hAnsi="Times New Roman"/>
        </w:rPr>
      </w:pPr>
      <w:r>
        <w:rPr>
          <w:rFonts w:ascii="Times New Roman" w:hAnsi="Times New Roman"/>
          <w:noProof/>
        </w:rPr>
        <w:drawing>
          <wp:inline distT="0" distB="0" distL="0" distR="0">
            <wp:extent cx="4307311" cy="3230483"/>
            <wp:effectExtent l="5080" t="0" r="3175" b="3175"/>
            <wp:docPr id="28" name="Picture 28" descr="A larg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 North West Side.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4333914" cy="3250435"/>
                    </a:xfrm>
                    <a:prstGeom prst="rect">
                      <a:avLst/>
                    </a:prstGeom>
                  </pic:spPr>
                </pic:pic>
              </a:graphicData>
            </a:graphic>
          </wp:inline>
        </w:drawing>
      </w:r>
    </w:p>
    <w:p w:rsidR="00670C61" w:rsidRDefault="00670C61" w:rsidP="00277EF1">
      <w:pPr>
        <w:pStyle w:val="ColorfulList-Accent11"/>
        <w:ind w:left="0"/>
        <w:rPr>
          <w:rFonts w:ascii="Times New Roman" w:hAnsi="Times New Roman"/>
        </w:rPr>
      </w:pPr>
    </w:p>
    <w:p w:rsidR="00670C61" w:rsidRDefault="00670C61" w:rsidP="00670C61">
      <w:pPr>
        <w:pStyle w:val="ColorfulList-Accent11"/>
        <w:ind w:left="0"/>
        <w:rPr>
          <w:rFonts w:ascii="Times New Roman" w:hAnsi="Times New Roman"/>
        </w:rPr>
      </w:pPr>
      <w:r>
        <w:rPr>
          <w:rFonts w:ascii="Times New Roman" w:hAnsi="Times New Roman"/>
        </w:rPr>
        <w:t>Photo 10, Carriage House, North West Corner, July 2019</w:t>
      </w:r>
    </w:p>
    <w:p w:rsidR="00670C61" w:rsidRDefault="00670C61" w:rsidP="00277EF1">
      <w:pPr>
        <w:pStyle w:val="ColorfulList-Accent11"/>
        <w:ind w:left="0"/>
        <w:rPr>
          <w:rFonts w:ascii="Times New Roman" w:hAnsi="Times New Roman"/>
        </w:rPr>
      </w:pPr>
    </w:p>
    <w:p w:rsidR="00670C61" w:rsidRDefault="00670C61" w:rsidP="00277EF1">
      <w:pPr>
        <w:pStyle w:val="ColorfulList-Accent11"/>
        <w:ind w:left="0"/>
        <w:rPr>
          <w:rFonts w:ascii="Times New Roman" w:hAnsi="Times New Roman"/>
        </w:rPr>
      </w:pPr>
    </w:p>
    <w:p w:rsidR="00670C61" w:rsidRDefault="00670C61" w:rsidP="00277EF1">
      <w:pPr>
        <w:pStyle w:val="ColorfulList-Accent11"/>
        <w:ind w:left="0"/>
        <w:rPr>
          <w:rFonts w:ascii="Times New Roman" w:hAnsi="Times New Roman"/>
        </w:rPr>
      </w:pPr>
      <w:r>
        <w:rPr>
          <w:rFonts w:ascii="Times New Roman" w:hAnsi="Times New Roman"/>
          <w:noProof/>
        </w:rPr>
        <w:drawing>
          <wp:inline distT="0" distB="0" distL="0" distR="0">
            <wp:extent cx="3874347" cy="2905760"/>
            <wp:effectExtent l="0" t="0" r="0" b="2540"/>
            <wp:docPr id="29" name="Picture 29"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H South East Sid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87758" cy="2915818"/>
                    </a:xfrm>
                    <a:prstGeom prst="rect">
                      <a:avLst/>
                    </a:prstGeom>
                  </pic:spPr>
                </pic:pic>
              </a:graphicData>
            </a:graphic>
          </wp:inline>
        </w:drawing>
      </w:r>
    </w:p>
    <w:p w:rsidR="00670C61" w:rsidRDefault="00670C61" w:rsidP="00277EF1">
      <w:pPr>
        <w:pStyle w:val="ColorfulList-Accent11"/>
        <w:ind w:left="0"/>
        <w:rPr>
          <w:rFonts w:ascii="Times New Roman" w:hAnsi="Times New Roman"/>
        </w:rPr>
      </w:pPr>
    </w:p>
    <w:p w:rsidR="00670C61" w:rsidRDefault="00670C61" w:rsidP="00670C61">
      <w:pPr>
        <w:pStyle w:val="ColorfulList-Accent11"/>
        <w:ind w:left="0"/>
        <w:rPr>
          <w:rFonts w:ascii="Times New Roman" w:hAnsi="Times New Roman"/>
        </w:rPr>
      </w:pPr>
      <w:r>
        <w:rPr>
          <w:rFonts w:ascii="Times New Roman" w:hAnsi="Times New Roman"/>
        </w:rPr>
        <w:t>Photo 11, Carriage House, East Elevation, July 2019</w:t>
      </w:r>
    </w:p>
    <w:p w:rsidR="00670C61" w:rsidRDefault="00670C61" w:rsidP="00670C61">
      <w:pPr>
        <w:pStyle w:val="ColorfulList-Accent11"/>
        <w:ind w:left="0"/>
        <w:rPr>
          <w:rFonts w:ascii="Times New Roman" w:hAnsi="Times New Roman"/>
        </w:rPr>
      </w:pPr>
    </w:p>
    <w:p w:rsidR="00670C61" w:rsidRDefault="00670C61" w:rsidP="00670C61">
      <w:pPr>
        <w:pStyle w:val="ColorfulList-Accent11"/>
        <w:ind w:left="0"/>
        <w:rPr>
          <w:rFonts w:ascii="Times New Roman" w:hAnsi="Times New Roman"/>
        </w:rPr>
      </w:pPr>
      <w:r>
        <w:rPr>
          <w:rFonts w:ascii="Times New Roman" w:hAnsi="Times New Roman"/>
          <w:noProof/>
        </w:rPr>
        <w:drawing>
          <wp:inline distT="0" distB="0" distL="0" distR="0">
            <wp:extent cx="4687148" cy="3515360"/>
            <wp:effectExtent l="0" t="0" r="0" b="2540"/>
            <wp:docPr id="30" name="Picture 30" descr="A large brick building with grass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H South East Corne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08224" cy="3531167"/>
                    </a:xfrm>
                    <a:prstGeom prst="rect">
                      <a:avLst/>
                    </a:prstGeom>
                  </pic:spPr>
                </pic:pic>
              </a:graphicData>
            </a:graphic>
          </wp:inline>
        </w:drawing>
      </w:r>
    </w:p>
    <w:p w:rsidR="00670C61" w:rsidRDefault="00670C61" w:rsidP="00670C61">
      <w:pPr>
        <w:pStyle w:val="ColorfulList-Accent11"/>
        <w:ind w:left="0"/>
        <w:rPr>
          <w:rFonts w:ascii="Times New Roman" w:hAnsi="Times New Roman"/>
        </w:rPr>
      </w:pPr>
    </w:p>
    <w:p w:rsidR="00670C61" w:rsidRDefault="00670C61" w:rsidP="00670C61">
      <w:pPr>
        <w:pStyle w:val="ColorfulList-Accent11"/>
        <w:ind w:left="0"/>
        <w:rPr>
          <w:rFonts w:ascii="Times New Roman" w:hAnsi="Times New Roman"/>
        </w:rPr>
      </w:pPr>
      <w:r>
        <w:rPr>
          <w:rFonts w:ascii="Times New Roman" w:hAnsi="Times New Roman"/>
        </w:rPr>
        <w:t xml:space="preserve">Photo 12, Carriage House, </w:t>
      </w:r>
      <w:r w:rsidR="00005B84">
        <w:rPr>
          <w:rFonts w:ascii="Times New Roman" w:hAnsi="Times New Roman"/>
        </w:rPr>
        <w:t>North East Corner</w:t>
      </w:r>
      <w:r>
        <w:rPr>
          <w:rFonts w:ascii="Times New Roman" w:hAnsi="Times New Roman"/>
        </w:rPr>
        <w:t>, July 2019</w:t>
      </w:r>
    </w:p>
    <w:p w:rsidR="00670C61" w:rsidRDefault="00670C61" w:rsidP="00670C61">
      <w:pPr>
        <w:pStyle w:val="ColorfulList-Accent11"/>
        <w:ind w:left="0"/>
        <w:rPr>
          <w:rFonts w:ascii="Times New Roman" w:hAnsi="Times New Roman"/>
        </w:rPr>
      </w:pPr>
    </w:p>
    <w:p w:rsidR="00670C61" w:rsidRDefault="00670C61" w:rsidP="00277EF1">
      <w:pPr>
        <w:pStyle w:val="ColorfulList-Accent11"/>
        <w:ind w:left="0"/>
        <w:rPr>
          <w:rFonts w:ascii="Times New Roman" w:hAnsi="Times New Roman"/>
        </w:rPr>
      </w:pPr>
    </w:p>
    <w:p w:rsidR="00670C61" w:rsidRDefault="00670C61" w:rsidP="00277EF1">
      <w:pPr>
        <w:pStyle w:val="ColorfulList-Accent11"/>
        <w:ind w:left="0"/>
        <w:rPr>
          <w:rFonts w:ascii="Times New Roman" w:hAnsi="Times New Roman"/>
        </w:rPr>
      </w:pPr>
    </w:p>
    <w:p w:rsidR="00005B84" w:rsidRDefault="00005B84" w:rsidP="00277EF1">
      <w:pPr>
        <w:pStyle w:val="ColorfulList-Accent11"/>
        <w:ind w:left="0"/>
        <w:rPr>
          <w:rFonts w:ascii="Times New Roman" w:hAnsi="Times New Roman"/>
        </w:rPr>
      </w:pPr>
    </w:p>
    <w:p w:rsidR="00005B84" w:rsidRDefault="00005B84" w:rsidP="00277EF1">
      <w:pPr>
        <w:pStyle w:val="ColorfulList-Accent11"/>
        <w:ind w:left="0"/>
        <w:rPr>
          <w:rFonts w:ascii="Times New Roman" w:hAnsi="Times New Roman"/>
        </w:rPr>
      </w:pPr>
    </w:p>
    <w:p w:rsidR="007E3001" w:rsidRDefault="007E3001" w:rsidP="00277EF1">
      <w:pPr>
        <w:pStyle w:val="ColorfulList-Accent11"/>
        <w:ind w:left="0"/>
        <w:rPr>
          <w:rFonts w:ascii="Times New Roman" w:hAnsi="Times New Roman"/>
        </w:rPr>
      </w:pPr>
    </w:p>
    <w:p w:rsidR="00277EF1" w:rsidRPr="007B7952" w:rsidRDefault="00277EF1" w:rsidP="007B7952">
      <w:pPr>
        <w:pStyle w:val="ColorfulList-Accent11"/>
        <w:ind w:left="0"/>
        <w:jc w:val="center"/>
        <w:rPr>
          <w:rFonts w:ascii="Times New Roman" w:hAnsi="Times New Roman"/>
          <w:b/>
          <w:bCs/>
        </w:rPr>
      </w:pPr>
      <w:r w:rsidRPr="007B7952">
        <w:rPr>
          <w:rFonts w:ascii="Times New Roman" w:hAnsi="Times New Roman"/>
          <w:b/>
          <w:bCs/>
        </w:rPr>
        <w:t>E – Restriction Guidelines</w:t>
      </w:r>
    </w:p>
    <w:p w:rsidR="00D137D4" w:rsidRDefault="00D137D4" w:rsidP="00CF0029">
      <w:pPr>
        <w:pStyle w:val="BodyText"/>
        <w:jc w:val="center"/>
        <w:rPr>
          <w:b/>
        </w:rPr>
      </w:pPr>
    </w:p>
    <w:p w:rsidR="00D137D4" w:rsidRDefault="00D137D4" w:rsidP="00CF0029">
      <w:pPr>
        <w:pStyle w:val="BodyText"/>
        <w:jc w:val="center"/>
        <w:rPr>
          <w:b/>
        </w:rPr>
      </w:pPr>
    </w:p>
    <w:p w:rsidR="00CF0029" w:rsidRDefault="00CF0029" w:rsidP="004B1D55">
      <w:pPr>
        <w:pStyle w:val="BodyText"/>
      </w:pPr>
      <w:r>
        <w:t xml:space="preserve">The purpose of the Restriction Guidelines is to clarify paragraphs 5 (five) and 6 (six) of the terms of the preservation restriction which deals with alterations to the </w:t>
      </w:r>
      <w:r w:rsidR="007B7952">
        <w:t>Property</w:t>
      </w:r>
      <w:r>
        <w:t xml:space="preserve">. Under these sections permission from the Newburyport Historical Commission (NHC) is required for any major alteration. Alterations of a minor nature which are part of ordinary maintenance and repair do not require NHC review. </w:t>
      </w:r>
    </w:p>
    <w:p w:rsidR="00277EF1" w:rsidRDefault="00277EF1" w:rsidP="004B1D55">
      <w:pPr>
        <w:pStyle w:val="BodyText"/>
      </w:pPr>
    </w:p>
    <w:p w:rsidR="00CF0029" w:rsidRDefault="00CF0029" w:rsidP="004B1D55">
      <w:pPr>
        <w:pStyle w:val="BodyText"/>
      </w:pPr>
      <w:r>
        <w:t xml:space="preserve">In an effort to explain what constitutes a minor alteration and what constitutes a major change which must be reviewed by the NHC, the following list has been developed. By no means is this list comprehensive: it is only a sampling of some of the more common alterations which may be contemplated by building owners. </w:t>
      </w:r>
    </w:p>
    <w:p w:rsidR="004B1D55" w:rsidRDefault="004B1D55" w:rsidP="004B1D55">
      <w:pPr>
        <w:pStyle w:val="BodyText"/>
      </w:pPr>
    </w:p>
    <w:p w:rsidR="00CF0029" w:rsidRDefault="00CF0029" w:rsidP="00AC5C4D">
      <w:pPr>
        <w:pStyle w:val="BodyText"/>
        <w:spacing w:after="120"/>
      </w:pPr>
      <w:r>
        <w:t xml:space="preserve">PAINT </w:t>
      </w:r>
    </w:p>
    <w:p w:rsidR="00CF0029" w:rsidRDefault="00CF0029" w:rsidP="004B1D55">
      <w:pPr>
        <w:pStyle w:val="BodyText"/>
      </w:pPr>
      <w:r>
        <w:rPr>
          <w:u w:val="single"/>
        </w:rPr>
        <w:t>Minor</w:t>
      </w:r>
      <w:r>
        <w:t xml:space="preserve"> - Exterior hand scraping and repainting of non-decorative and non-significant surfaces as part of periodic maintenance. </w:t>
      </w:r>
    </w:p>
    <w:p w:rsidR="00CF0029" w:rsidRDefault="00CF0029" w:rsidP="004B1D55">
      <w:pPr>
        <w:pStyle w:val="BodyText"/>
      </w:pPr>
      <w:r>
        <w:rPr>
          <w:u w:val="single"/>
        </w:rPr>
        <w:t>Major</w:t>
      </w:r>
      <w:r>
        <w:t xml:space="preserve"> - Painting or fully stripping exterior decorative surfaces or distinctive exterior stylistic features including ornamental woodwork, stone, decorative or significant original plaster. </w:t>
      </w:r>
    </w:p>
    <w:p w:rsidR="004B1D55" w:rsidRDefault="004B1D55" w:rsidP="004B1D55">
      <w:pPr>
        <w:pStyle w:val="BodyText"/>
      </w:pPr>
    </w:p>
    <w:p w:rsidR="00CF0029" w:rsidRDefault="00CF0029" w:rsidP="00AC5C4D">
      <w:pPr>
        <w:pStyle w:val="BodyText"/>
        <w:spacing w:after="120"/>
      </w:pPr>
      <w:r>
        <w:t xml:space="preserve">WINDOWS AND DOORS </w:t>
      </w:r>
    </w:p>
    <w:p w:rsidR="00CF0029" w:rsidRDefault="00CF0029" w:rsidP="004B1D55">
      <w:pPr>
        <w:pStyle w:val="BodyText"/>
      </w:pPr>
      <w:r>
        <w:rPr>
          <w:u w:val="single"/>
        </w:rPr>
        <w:t>Minor</w:t>
      </w:r>
      <w:r>
        <w:t xml:space="preserve"> - Regular maintenance including caulking, painting and necessary re-glazing. Repair or in-kind replacement of existing individual decayed window parts. </w:t>
      </w:r>
    </w:p>
    <w:p w:rsidR="00CF0029" w:rsidRDefault="00CF0029" w:rsidP="004B1D55">
      <w:pPr>
        <w:pStyle w:val="BodyText"/>
      </w:pPr>
      <w:r>
        <w:rPr>
          <w:u w:val="single"/>
        </w:rPr>
        <w:t>Major</w:t>
      </w:r>
      <w:r>
        <w:t xml:space="preserve"> - Wholesale replacement of exterior units; change in fenestration or materials; alteration of profile or setback of windows. The addition of storm windows is also considered a major </w:t>
      </w:r>
      <w:r w:rsidR="00BA202D">
        <w:t>c</w:t>
      </w:r>
      <w:r>
        <w:t xml:space="preserve">hange, however, with notification it is commonly acceptable. </w:t>
      </w:r>
    </w:p>
    <w:p w:rsidR="004B1D55" w:rsidRDefault="004B1D55" w:rsidP="004B1D55">
      <w:pPr>
        <w:pStyle w:val="BodyText"/>
      </w:pPr>
    </w:p>
    <w:p w:rsidR="00CF0029" w:rsidRDefault="00CF0029" w:rsidP="00AC5C4D">
      <w:pPr>
        <w:pStyle w:val="BodyText"/>
        <w:spacing w:after="120"/>
      </w:pPr>
      <w:r>
        <w:t xml:space="preserve">EXTERIOR </w:t>
      </w:r>
    </w:p>
    <w:p w:rsidR="00CF0029" w:rsidRDefault="00CF0029" w:rsidP="004B1D55">
      <w:pPr>
        <w:pStyle w:val="BodyText"/>
      </w:pPr>
      <w:r>
        <w:rPr>
          <w:u w:val="single"/>
        </w:rPr>
        <w:t>Minor</w:t>
      </w:r>
      <w:r>
        <w:t xml:space="preserve"> - Spot repair of existing cladding and roofing including in-kind replacement of clapboards, shingles, slates, etc. </w:t>
      </w:r>
    </w:p>
    <w:p w:rsidR="00CF0029" w:rsidRDefault="00CF0029" w:rsidP="004B1D55">
      <w:pPr>
        <w:pStyle w:val="BodyText"/>
      </w:pPr>
      <w:r>
        <w:rPr>
          <w:u w:val="single"/>
        </w:rPr>
        <w:t>Major</w:t>
      </w:r>
      <w:r>
        <w:t xml:space="preserve"> - Large scale repair or replacement of cladding or roofing. Change involving inappropriate removal or addition of materials or building elements (i.e. removal of chimneys or cornice detailing; installation of architectural detail which does not have a historical basis); altering or demolishing building additions; spot or extensive re-pointing of masonry. Structural stabilization of the property is also considered a major alteration. </w:t>
      </w:r>
    </w:p>
    <w:p w:rsidR="004B1D55" w:rsidRDefault="004B1D55" w:rsidP="004B1D55">
      <w:pPr>
        <w:pStyle w:val="BodyText"/>
      </w:pPr>
    </w:p>
    <w:p w:rsidR="00CF0029" w:rsidRDefault="00CF0029" w:rsidP="00AC5C4D">
      <w:pPr>
        <w:pStyle w:val="BodyText"/>
        <w:spacing w:after="120"/>
      </w:pPr>
      <w:r>
        <w:t xml:space="preserve">LANDSCAPE/OUTBUILDINGS </w:t>
      </w:r>
    </w:p>
    <w:p w:rsidR="00CF0029" w:rsidRDefault="00CF0029" w:rsidP="004B1D55">
      <w:pPr>
        <w:pStyle w:val="BodyText"/>
      </w:pPr>
      <w:r>
        <w:rPr>
          <w:u w:val="single"/>
        </w:rPr>
        <w:t>Minor</w:t>
      </w:r>
      <w:r>
        <w:t xml:space="preserve"> - Routine maintenance of outbuildings and landscape including lawn mowing, pruning, planting, painting, and repair. </w:t>
      </w:r>
    </w:p>
    <w:p w:rsidR="00CF0029" w:rsidRDefault="00CF0029" w:rsidP="004B1D55">
      <w:pPr>
        <w:pStyle w:val="BodyText"/>
      </w:pPr>
      <w:r>
        <w:rPr>
          <w:u w:val="single"/>
        </w:rPr>
        <w:t>Major</w:t>
      </w:r>
      <w:r>
        <w:t xml:space="preserve"> - Moving or subdividing </w:t>
      </w:r>
      <w:r w:rsidR="007B7952">
        <w:t>B</w:t>
      </w:r>
      <w:r>
        <w:t xml:space="preserve">uildings or </w:t>
      </w:r>
      <w:r w:rsidR="007B7952">
        <w:t>P</w:t>
      </w:r>
      <w:r>
        <w:t>roperty; altering or removing significant landscape features such as trees, gardens, vistas, and large plantings where such changes would alter the view</w:t>
      </w:r>
      <w:r w:rsidR="007B7952">
        <w:t>s</w:t>
      </w:r>
      <w:r>
        <w:t xml:space="preserve"> of the </w:t>
      </w:r>
      <w:r w:rsidR="007B7952">
        <w:t>B</w:t>
      </w:r>
      <w:r>
        <w:t>uilding</w:t>
      </w:r>
      <w:r w:rsidR="007B7952">
        <w:t>s; ground disturbance affecting archaeological resources.</w:t>
      </w:r>
    </w:p>
    <w:p w:rsidR="004B1D55" w:rsidRDefault="004B1D55" w:rsidP="004B1D55">
      <w:pPr>
        <w:pStyle w:val="BodyText"/>
      </w:pPr>
    </w:p>
    <w:p w:rsidR="00CF0029" w:rsidRDefault="00CF0029" w:rsidP="00AC5C4D">
      <w:pPr>
        <w:pStyle w:val="BodyText"/>
        <w:spacing w:after="120"/>
      </w:pPr>
      <w:r>
        <w:t xml:space="preserve">HEATING/AIR CONDITIONING/ELECTRICAL/PLUMBING SYSTEMS </w:t>
      </w:r>
    </w:p>
    <w:p w:rsidR="00CF0029" w:rsidRDefault="00CF0029" w:rsidP="004B1D55">
      <w:pPr>
        <w:pStyle w:val="BodyText"/>
      </w:pPr>
      <w:r>
        <w:rPr>
          <w:u w:val="single"/>
        </w:rPr>
        <w:t>Minor</w:t>
      </w:r>
      <w:r>
        <w:t xml:space="preserve"> - Repair of existing systems. </w:t>
      </w:r>
    </w:p>
    <w:p w:rsidR="00CF0029" w:rsidRDefault="00CF0029" w:rsidP="004B1D55">
      <w:pPr>
        <w:pStyle w:val="BodyText"/>
      </w:pPr>
      <w:r>
        <w:rPr>
          <w:u w:val="single"/>
        </w:rPr>
        <w:t>Major</w:t>
      </w:r>
      <w:r>
        <w:t xml:space="preserve"> - Installing or upgrading systems which will result in major exterior appearance changes (i.e. </w:t>
      </w:r>
      <w:r w:rsidR="00A9315C">
        <w:t xml:space="preserve">exterior ducts, piping, ventilators, HVAC units, dropped ceilings, </w:t>
      </w:r>
      <w:r>
        <w:t xml:space="preserve">disfigured walls or floors visible from the exterior through windows) or may potentially </w:t>
      </w:r>
      <w:r w:rsidR="004B1D55">
        <w:t>a</w:t>
      </w:r>
      <w:r>
        <w:t xml:space="preserve">ffect the physical characteristics or long-term structural integrity of the </w:t>
      </w:r>
      <w:r w:rsidR="007B7952">
        <w:t>B</w:t>
      </w:r>
      <w:r>
        <w:t>uilding</w:t>
      </w:r>
      <w:r w:rsidR="007B7952">
        <w:t>s</w:t>
      </w:r>
      <w:r>
        <w:t xml:space="preserve">. For example, adding air conditioning or humidification to an historic building may result in detrimental condensation within exterior walls. </w:t>
      </w:r>
    </w:p>
    <w:p w:rsidR="004B1D55" w:rsidRDefault="004B1D55" w:rsidP="004B1D55">
      <w:pPr>
        <w:pStyle w:val="BodyText"/>
        <w:ind w:right="72"/>
      </w:pPr>
    </w:p>
    <w:p w:rsidR="00CF0029" w:rsidRPr="003239F2" w:rsidRDefault="00CF0029" w:rsidP="004B1D55">
      <w:pPr>
        <w:pStyle w:val="BodyText"/>
        <w:ind w:right="72"/>
      </w:pPr>
      <w:r w:rsidRPr="003239F2">
        <w:t xml:space="preserve">Changes classified as major alterations are not necessarily unacceptable. Under the preservation restriction such changes must be reviewed by the NHC and their impact on the historic integrity of the premise assessed. </w:t>
      </w:r>
    </w:p>
    <w:p w:rsidR="004B1D55" w:rsidRDefault="004B1D55" w:rsidP="004B1D55">
      <w:pPr>
        <w:pStyle w:val="BodyText"/>
      </w:pPr>
    </w:p>
    <w:p w:rsidR="00CF0029" w:rsidRPr="003239F2" w:rsidRDefault="00CF0029" w:rsidP="004B1D55">
      <w:pPr>
        <w:pStyle w:val="BodyText"/>
      </w:pPr>
      <w:r w:rsidRPr="003239F2">
        <w:t xml:space="preserve">It is the responsibility of the property owner to notify the NHC in writing when any major alterations are contemplated. Major alterations will necessitate review of plans and specifications by NHC. </w:t>
      </w:r>
    </w:p>
    <w:p w:rsidR="00CF0029" w:rsidRPr="00066CB1" w:rsidRDefault="00CF0029" w:rsidP="002C1A02">
      <w:pPr>
        <w:jc w:val="center"/>
        <w:rPr>
          <w:rFonts w:ascii="Times New Roman" w:eastAsia="Times New Roman" w:hAnsi="Times New Roman"/>
          <w:b/>
        </w:rPr>
      </w:pPr>
    </w:p>
    <w:sectPr w:rsidR="00CF0029" w:rsidRPr="00066CB1" w:rsidSect="00237B7A">
      <w:footerReference w:type="default" r:id="rId36"/>
      <w:pgSz w:w="12240" w:h="15840"/>
      <w:pgMar w:top="1395" w:right="1440" w:bottom="1359"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635A90" w:rsidRDefault="00635A90" w:rsidP="00207443">
      <w:r>
        <w:separator/>
      </w:r>
    </w:p>
  </w:endnote>
  <w:endnote w:type="continuationSeparator" w:id="0">
    <w:p w:rsidR="00635A90" w:rsidRDefault="00635A90" w:rsidP="002074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5F24BE" w:rsidRPr="00512811" w:rsidRDefault="005F24BE">
    <w:pPr>
      <w:pStyle w:val="Footer"/>
      <w:jc w:val="center"/>
      <w:rPr>
        <w:rFonts w:ascii="Times New Roman" w:hAnsi="Times New Roman"/>
      </w:rPr>
    </w:pPr>
    <w:r w:rsidRPr="00512811">
      <w:rPr>
        <w:rFonts w:ascii="Times New Roman" w:hAnsi="Times New Roman"/>
      </w:rPr>
      <w:fldChar w:fldCharType="begin"/>
    </w:r>
    <w:r w:rsidRPr="00512811">
      <w:rPr>
        <w:rFonts w:ascii="Times New Roman" w:hAnsi="Times New Roman"/>
      </w:rPr>
      <w:instrText xml:space="preserve"> PAGE   \* MERGEFORMAT </w:instrText>
    </w:r>
    <w:r w:rsidRPr="00512811">
      <w:rPr>
        <w:rFonts w:ascii="Times New Roman" w:hAnsi="Times New Roman"/>
      </w:rPr>
      <w:fldChar w:fldCharType="separate"/>
    </w:r>
    <w:r w:rsidR="00BA202D">
      <w:rPr>
        <w:rFonts w:ascii="Times New Roman" w:hAnsi="Times New Roman"/>
        <w:noProof/>
      </w:rPr>
      <w:t>36</w:t>
    </w:r>
    <w:r w:rsidRPr="00512811">
      <w:rPr>
        <w:rFonts w:ascii="Times New Roman" w:hAnsi="Times New Roman"/>
        <w:noProof/>
      </w:rPr>
      <w:fldChar w:fldCharType="end"/>
    </w:r>
  </w:p>
  <w:p w:rsidR="005F24BE" w:rsidRDefault="005F24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635A90" w:rsidRDefault="00635A90" w:rsidP="00207443">
      <w:r>
        <w:separator/>
      </w:r>
    </w:p>
  </w:footnote>
  <w:footnote w:type="continuationSeparator" w:id="0">
    <w:p w:rsidR="00635A90" w:rsidRDefault="00635A90" w:rsidP="002074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0324D1C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622036"/>
    <w:multiLevelType w:val="hybridMultilevel"/>
    <w:tmpl w:val="6DF6D51C"/>
    <w:lvl w:ilvl="0" w:tplc="86C80CD0">
      <w:start w:val="1"/>
      <w:numFmt w:val="lowerRoman"/>
      <w:lvlText w:val="%1."/>
      <w:lvlJc w:val="left"/>
      <w:pPr>
        <w:ind w:left="2520" w:hanging="72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15:restartNumberingAfterBreak="0">
    <w:nsid w:val="05467EF2"/>
    <w:multiLevelType w:val="hybridMultilevel"/>
    <w:tmpl w:val="D132FF4A"/>
    <w:lvl w:ilvl="0" w:tplc="6F0C791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F05289"/>
    <w:multiLevelType w:val="hybridMultilevel"/>
    <w:tmpl w:val="D3A4F0F6"/>
    <w:lvl w:ilvl="0" w:tplc="49CA1DA6">
      <w:start w:val="9"/>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15:restartNumberingAfterBreak="0">
    <w:nsid w:val="100E138F"/>
    <w:multiLevelType w:val="hybridMultilevel"/>
    <w:tmpl w:val="0B2CE692"/>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6D33D5"/>
    <w:multiLevelType w:val="hybridMultilevel"/>
    <w:tmpl w:val="09BA832E"/>
    <w:lvl w:ilvl="0" w:tplc="E306EB08">
      <w:start w:val="1"/>
      <w:numFmt w:val="decimal"/>
      <w:lvlText w:val="%1."/>
      <w:lvlJc w:val="left"/>
      <w:pPr>
        <w:ind w:left="720" w:hanging="720"/>
      </w:pPr>
      <w:rPr>
        <w:rFonts w:hint="default"/>
      </w:rPr>
    </w:lvl>
    <w:lvl w:ilvl="1" w:tplc="F51A8AE4">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0316DE"/>
    <w:multiLevelType w:val="hybridMultilevel"/>
    <w:tmpl w:val="DF9033B6"/>
    <w:lvl w:ilvl="0" w:tplc="6F0C791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28465DF"/>
    <w:multiLevelType w:val="hybridMultilevel"/>
    <w:tmpl w:val="09BA832E"/>
    <w:lvl w:ilvl="0" w:tplc="E306EB08">
      <w:start w:val="1"/>
      <w:numFmt w:val="decimal"/>
      <w:lvlText w:val="%1."/>
      <w:lvlJc w:val="left"/>
      <w:pPr>
        <w:ind w:left="720" w:hanging="720"/>
      </w:pPr>
      <w:rPr>
        <w:rFonts w:hint="default"/>
      </w:rPr>
    </w:lvl>
    <w:lvl w:ilvl="1" w:tplc="F51A8AE4">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C8445C"/>
    <w:multiLevelType w:val="hybridMultilevel"/>
    <w:tmpl w:val="673E2C2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900D4F"/>
    <w:multiLevelType w:val="hybridMultilevel"/>
    <w:tmpl w:val="09BA832E"/>
    <w:lvl w:ilvl="0" w:tplc="E306EB08">
      <w:start w:val="1"/>
      <w:numFmt w:val="decimal"/>
      <w:lvlText w:val="%1."/>
      <w:lvlJc w:val="left"/>
      <w:pPr>
        <w:ind w:left="720" w:hanging="720"/>
      </w:pPr>
      <w:rPr>
        <w:rFonts w:hint="default"/>
      </w:rPr>
    </w:lvl>
    <w:lvl w:ilvl="1" w:tplc="F51A8AE4">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4363B0"/>
    <w:multiLevelType w:val="hybridMultilevel"/>
    <w:tmpl w:val="5726E23C"/>
    <w:lvl w:ilvl="0" w:tplc="6F0C791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BAB5418"/>
    <w:multiLevelType w:val="hybridMultilevel"/>
    <w:tmpl w:val="D74E482A"/>
    <w:lvl w:ilvl="0" w:tplc="2938CF14">
      <w:start w:val="9"/>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3F044A1A"/>
    <w:multiLevelType w:val="hybridMultilevel"/>
    <w:tmpl w:val="B308AD76"/>
    <w:lvl w:ilvl="0" w:tplc="050C09E8">
      <w:start w:val="1"/>
      <w:numFmt w:val="upperRoman"/>
      <w:lvlText w:val="%1."/>
      <w:lvlJc w:val="left"/>
      <w:pPr>
        <w:ind w:left="1710" w:hanging="720"/>
      </w:pPr>
      <w:rPr>
        <w:rFonts w:hint="default"/>
        <w:b w:val="0"/>
        <w:bCs/>
        <w:u w:val="none"/>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3" w15:restartNumberingAfterBreak="0">
    <w:nsid w:val="40C86A05"/>
    <w:multiLevelType w:val="hybridMultilevel"/>
    <w:tmpl w:val="3F340872"/>
    <w:lvl w:ilvl="0" w:tplc="E306EB0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7D47E0"/>
    <w:multiLevelType w:val="hybridMultilevel"/>
    <w:tmpl w:val="61F08DCC"/>
    <w:lvl w:ilvl="0" w:tplc="6F0C791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3ED2D15"/>
    <w:multiLevelType w:val="hybridMultilevel"/>
    <w:tmpl w:val="0638F624"/>
    <w:lvl w:ilvl="0" w:tplc="6F0C791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B049D4"/>
    <w:multiLevelType w:val="hybridMultilevel"/>
    <w:tmpl w:val="D74C131A"/>
    <w:lvl w:ilvl="0" w:tplc="6F0C791E">
      <w:start w:val="1"/>
      <w:numFmt w:val="lowerLetter"/>
      <w:lvlText w:val="%1."/>
      <w:lvlJc w:val="left"/>
      <w:pPr>
        <w:ind w:left="1080" w:hanging="720"/>
      </w:pPr>
      <w:rPr>
        <w:rFonts w:hint="default"/>
      </w:rPr>
    </w:lvl>
    <w:lvl w:ilvl="1" w:tplc="158CFED4">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EA586F"/>
    <w:multiLevelType w:val="hybridMultilevel"/>
    <w:tmpl w:val="BCD49D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380ACD"/>
    <w:multiLevelType w:val="hybridMultilevel"/>
    <w:tmpl w:val="081C669E"/>
    <w:lvl w:ilvl="0" w:tplc="6F0C791E">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EFB3A8C"/>
    <w:multiLevelType w:val="hybridMultilevel"/>
    <w:tmpl w:val="ACB4EB5A"/>
    <w:lvl w:ilvl="0" w:tplc="6F0C791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71622E8"/>
    <w:multiLevelType w:val="hybridMultilevel"/>
    <w:tmpl w:val="3986268A"/>
    <w:lvl w:ilvl="0" w:tplc="C04E2240">
      <w:start w:val="2"/>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59803F4A"/>
    <w:multiLevelType w:val="hybridMultilevel"/>
    <w:tmpl w:val="09BA832E"/>
    <w:lvl w:ilvl="0" w:tplc="E306EB08">
      <w:start w:val="1"/>
      <w:numFmt w:val="decimal"/>
      <w:lvlText w:val="%1."/>
      <w:lvlJc w:val="left"/>
      <w:pPr>
        <w:ind w:left="720" w:hanging="720"/>
      </w:pPr>
      <w:rPr>
        <w:rFonts w:hint="default"/>
      </w:rPr>
    </w:lvl>
    <w:lvl w:ilvl="1" w:tplc="F51A8AE4">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2732482"/>
    <w:multiLevelType w:val="hybridMultilevel"/>
    <w:tmpl w:val="9760A5DE"/>
    <w:lvl w:ilvl="0" w:tplc="6F0C791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F2333D6"/>
    <w:multiLevelType w:val="hybridMultilevel"/>
    <w:tmpl w:val="C474419E"/>
    <w:lvl w:ilvl="0" w:tplc="24288766">
      <w:start w:val="9"/>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17"/>
  </w:num>
  <w:num w:numId="2">
    <w:abstractNumId w:val="7"/>
  </w:num>
  <w:num w:numId="3">
    <w:abstractNumId w:val="13"/>
  </w:num>
  <w:num w:numId="4">
    <w:abstractNumId w:val="4"/>
  </w:num>
  <w:num w:numId="5">
    <w:abstractNumId w:val="8"/>
  </w:num>
  <w:num w:numId="6">
    <w:abstractNumId w:val="15"/>
  </w:num>
  <w:num w:numId="7">
    <w:abstractNumId w:val="2"/>
  </w:num>
  <w:num w:numId="8">
    <w:abstractNumId w:val="10"/>
  </w:num>
  <w:num w:numId="9">
    <w:abstractNumId w:val="16"/>
  </w:num>
  <w:num w:numId="10">
    <w:abstractNumId w:val="19"/>
  </w:num>
  <w:num w:numId="11">
    <w:abstractNumId w:val="22"/>
  </w:num>
  <w:num w:numId="12">
    <w:abstractNumId w:val="18"/>
  </w:num>
  <w:num w:numId="13">
    <w:abstractNumId w:val="6"/>
  </w:num>
  <w:num w:numId="14">
    <w:abstractNumId w:val="14"/>
  </w:num>
  <w:num w:numId="15">
    <w:abstractNumId w:val="0"/>
  </w:num>
  <w:num w:numId="16">
    <w:abstractNumId w:val="9"/>
  </w:num>
  <w:num w:numId="17">
    <w:abstractNumId w:val="21"/>
  </w:num>
  <w:num w:numId="18">
    <w:abstractNumId w:val="5"/>
  </w:num>
  <w:num w:numId="19">
    <w:abstractNumId w:val="12"/>
  </w:num>
  <w:num w:numId="20">
    <w:abstractNumId w:val="23"/>
  </w:num>
  <w:num w:numId="21">
    <w:abstractNumId w:val="20"/>
  </w:num>
  <w:num w:numId="22">
    <w:abstractNumId w:val="1"/>
  </w:num>
  <w:num w:numId="23">
    <w:abstractNumId w:val="11"/>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090A"/>
    <w:rsid w:val="00005B84"/>
    <w:rsid w:val="0001091D"/>
    <w:rsid w:val="00026C8B"/>
    <w:rsid w:val="00034448"/>
    <w:rsid w:val="0003467C"/>
    <w:rsid w:val="00035CD6"/>
    <w:rsid w:val="00057337"/>
    <w:rsid w:val="00064C98"/>
    <w:rsid w:val="00066CB1"/>
    <w:rsid w:val="000A533C"/>
    <w:rsid w:val="000B4D4F"/>
    <w:rsid w:val="000E5046"/>
    <w:rsid w:val="001019BB"/>
    <w:rsid w:val="00106750"/>
    <w:rsid w:val="00132E50"/>
    <w:rsid w:val="00147602"/>
    <w:rsid w:val="00165658"/>
    <w:rsid w:val="001728E7"/>
    <w:rsid w:val="0017557E"/>
    <w:rsid w:val="00181C61"/>
    <w:rsid w:val="00187318"/>
    <w:rsid w:val="001A0E62"/>
    <w:rsid w:val="001B28C7"/>
    <w:rsid w:val="001B4091"/>
    <w:rsid w:val="001D0646"/>
    <w:rsid w:val="001F12DD"/>
    <w:rsid w:val="00207443"/>
    <w:rsid w:val="00237B7A"/>
    <w:rsid w:val="00244C1C"/>
    <w:rsid w:val="0024752E"/>
    <w:rsid w:val="002567CF"/>
    <w:rsid w:val="00275CC7"/>
    <w:rsid w:val="00277EF1"/>
    <w:rsid w:val="002A2989"/>
    <w:rsid w:val="002C1A02"/>
    <w:rsid w:val="002D10E7"/>
    <w:rsid w:val="002F4E1E"/>
    <w:rsid w:val="003026A9"/>
    <w:rsid w:val="0032322F"/>
    <w:rsid w:val="003239F2"/>
    <w:rsid w:val="003411B7"/>
    <w:rsid w:val="003455A0"/>
    <w:rsid w:val="0035547A"/>
    <w:rsid w:val="003560B9"/>
    <w:rsid w:val="00390CF4"/>
    <w:rsid w:val="003935DD"/>
    <w:rsid w:val="00394EED"/>
    <w:rsid w:val="00395207"/>
    <w:rsid w:val="003A4C3E"/>
    <w:rsid w:val="003A650A"/>
    <w:rsid w:val="003A7806"/>
    <w:rsid w:val="003C534C"/>
    <w:rsid w:val="003C56F2"/>
    <w:rsid w:val="003D17BA"/>
    <w:rsid w:val="003D3B55"/>
    <w:rsid w:val="00415B7F"/>
    <w:rsid w:val="004179FB"/>
    <w:rsid w:val="00442DA9"/>
    <w:rsid w:val="00444077"/>
    <w:rsid w:val="00452734"/>
    <w:rsid w:val="00454767"/>
    <w:rsid w:val="00461167"/>
    <w:rsid w:val="004629B1"/>
    <w:rsid w:val="004844E2"/>
    <w:rsid w:val="004A07A1"/>
    <w:rsid w:val="004B1D55"/>
    <w:rsid w:val="004B584A"/>
    <w:rsid w:val="004C77C1"/>
    <w:rsid w:val="004D44AB"/>
    <w:rsid w:val="004E6BD2"/>
    <w:rsid w:val="005105E1"/>
    <w:rsid w:val="00512811"/>
    <w:rsid w:val="00530203"/>
    <w:rsid w:val="0053547F"/>
    <w:rsid w:val="0058297B"/>
    <w:rsid w:val="005A4652"/>
    <w:rsid w:val="005B6E54"/>
    <w:rsid w:val="005B7919"/>
    <w:rsid w:val="005C2FD5"/>
    <w:rsid w:val="005D51DC"/>
    <w:rsid w:val="005F24BE"/>
    <w:rsid w:val="005F521D"/>
    <w:rsid w:val="00633E61"/>
    <w:rsid w:val="00635A90"/>
    <w:rsid w:val="00647094"/>
    <w:rsid w:val="0064734C"/>
    <w:rsid w:val="00651034"/>
    <w:rsid w:val="00670C61"/>
    <w:rsid w:val="0068451D"/>
    <w:rsid w:val="00694B7A"/>
    <w:rsid w:val="0069597C"/>
    <w:rsid w:val="00696069"/>
    <w:rsid w:val="006B11AE"/>
    <w:rsid w:val="006B552F"/>
    <w:rsid w:val="006B597D"/>
    <w:rsid w:val="006D7C06"/>
    <w:rsid w:val="006E7A8B"/>
    <w:rsid w:val="00701FC3"/>
    <w:rsid w:val="00702599"/>
    <w:rsid w:val="007043AC"/>
    <w:rsid w:val="0071491C"/>
    <w:rsid w:val="007306A5"/>
    <w:rsid w:val="007348BE"/>
    <w:rsid w:val="0074113D"/>
    <w:rsid w:val="00743A2F"/>
    <w:rsid w:val="00747205"/>
    <w:rsid w:val="0077407E"/>
    <w:rsid w:val="00790E12"/>
    <w:rsid w:val="007B7952"/>
    <w:rsid w:val="007C2D8D"/>
    <w:rsid w:val="007D664F"/>
    <w:rsid w:val="007E120D"/>
    <w:rsid w:val="007E3001"/>
    <w:rsid w:val="007F07A2"/>
    <w:rsid w:val="007F3661"/>
    <w:rsid w:val="008007DF"/>
    <w:rsid w:val="00800879"/>
    <w:rsid w:val="00810A44"/>
    <w:rsid w:val="00811353"/>
    <w:rsid w:val="00816DBC"/>
    <w:rsid w:val="00820501"/>
    <w:rsid w:val="008625AE"/>
    <w:rsid w:val="0086591B"/>
    <w:rsid w:val="00870A19"/>
    <w:rsid w:val="008870C0"/>
    <w:rsid w:val="008D7179"/>
    <w:rsid w:val="008E3E20"/>
    <w:rsid w:val="008F053E"/>
    <w:rsid w:val="0090017D"/>
    <w:rsid w:val="00913E42"/>
    <w:rsid w:val="009364AB"/>
    <w:rsid w:val="0094130B"/>
    <w:rsid w:val="0096205C"/>
    <w:rsid w:val="00980659"/>
    <w:rsid w:val="009828C3"/>
    <w:rsid w:val="009963CC"/>
    <w:rsid w:val="009A3942"/>
    <w:rsid w:val="009B1F00"/>
    <w:rsid w:val="009D6C5C"/>
    <w:rsid w:val="009E1D90"/>
    <w:rsid w:val="00A00F3A"/>
    <w:rsid w:val="00A153AE"/>
    <w:rsid w:val="00A15E55"/>
    <w:rsid w:val="00A314F4"/>
    <w:rsid w:val="00A33518"/>
    <w:rsid w:val="00A36453"/>
    <w:rsid w:val="00A37C48"/>
    <w:rsid w:val="00A676D5"/>
    <w:rsid w:val="00A82872"/>
    <w:rsid w:val="00A90277"/>
    <w:rsid w:val="00A90991"/>
    <w:rsid w:val="00A9315C"/>
    <w:rsid w:val="00AB2766"/>
    <w:rsid w:val="00AC5C4D"/>
    <w:rsid w:val="00B22797"/>
    <w:rsid w:val="00B23EA6"/>
    <w:rsid w:val="00B248C8"/>
    <w:rsid w:val="00B31EA4"/>
    <w:rsid w:val="00B36FE0"/>
    <w:rsid w:val="00B632D2"/>
    <w:rsid w:val="00B71A31"/>
    <w:rsid w:val="00B762F0"/>
    <w:rsid w:val="00B76541"/>
    <w:rsid w:val="00B832FE"/>
    <w:rsid w:val="00BA202D"/>
    <w:rsid w:val="00BB4EC0"/>
    <w:rsid w:val="00BB7648"/>
    <w:rsid w:val="00BC0020"/>
    <w:rsid w:val="00BD090A"/>
    <w:rsid w:val="00BD10F7"/>
    <w:rsid w:val="00BE7E90"/>
    <w:rsid w:val="00BF24F4"/>
    <w:rsid w:val="00BF3DE1"/>
    <w:rsid w:val="00C166DC"/>
    <w:rsid w:val="00C237C0"/>
    <w:rsid w:val="00C370A7"/>
    <w:rsid w:val="00C456D9"/>
    <w:rsid w:val="00C50DD4"/>
    <w:rsid w:val="00C538C4"/>
    <w:rsid w:val="00C962A2"/>
    <w:rsid w:val="00CB1E19"/>
    <w:rsid w:val="00CC3D55"/>
    <w:rsid w:val="00CD1A5E"/>
    <w:rsid w:val="00CD6370"/>
    <w:rsid w:val="00CD71BF"/>
    <w:rsid w:val="00CF0029"/>
    <w:rsid w:val="00CF5A40"/>
    <w:rsid w:val="00D137D4"/>
    <w:rsid w:val="00D41844"/>
    <w:rsid w:val="00D708B0"/>
    <w:rsid w:val="00D75347"/>
    <w:rsid w:val="00DA5016"/>
    <w:rsid w:val="00DA59DF"/>
    <w:rsid w:val="00DC5C84"/>
    <w:rsid w:val="00DD2018"/>
    <w:rsid w:val="00DE37EB"/>
    <w:rsid w:val="00DF36EF"/>
    <w:rsid w:val="00E054E0"/>
    <w:rsid w:val="00E16807"/>
    <w:rsid w:val="00E23B22"/>
    <w:rsid w:val="00E57497"/>
    <w:rsid w:val="00E60A17"/>
    <w:rsid w:val="00E76867"/>
    <w:rsid w:val="00E928EE"/>
    <w:rsid w:val="00E93ED0"/>
    <w:rsid w:val="00EB39DA"/>
    <w:rsid w:val="00EB3BC8"/>
    <w:rsid w:val="00EB4D2D"/>
    <w:rsid w:val="00ED2F25"/>
    <w:rsid w:val="00EE1DAB"/>
    <w:rsid w:val="00EF1ED5"/>
    <w:rsid w:val="00F06FDF"/>
    <w:rsid w:val="00F2021F"/>
    <w:rsid w:val="00F26681"/>
    <w:rsid w:val="00F43D6D"/>
    <w:rsid w:val="00F60A58"/>
    <w:rsid w:val="00F62A70"/>
    <w:rsid w:val="00F65437"/>
    <w:rsid w:val="00F660BA"/>
    <w:rsid w:val="00F70119"/>
    <w:rsid w:val="00F7082E"/>
    <w:rsid w:val="00FA1AEF"/>
    <w:rsid w:val="00FB2764"/>
    <w:rsid w:val="00FC4509"/>
    <w:rsid w:val="00FD582C"/>
    <w:rsid w:val="00FF51B5"/>
    <w:rsid w:val="00FF70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B8B3AC4-6E4F-9148-9626-20943AC97E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BD090A"/>
    <w:pPr>
      <w:ind w:left="720"/>
      <w:contextualSpacing/>
    </w:pPr>
  </w:style>
  <w:style w:type="paragraph" w:styleId="Header">
    <w:name w:val="header"/>
    <w:basedOn w:val="Normal"/>
    <w:link w:val="HeaderChar"/>
    <w:uiPriority w:val="99"/>
    <w:unhideWhenUsed/>
    <w:rsid w:val="00207443"/>
    <w:pPr>
      <w:tabs>
        <w:tab w:val="center" w:pos="4680"/>
        <w:tab w:val="right" w:pos="9360"/>
      </w:tabs>
    </w:pPr>
  </w:style>
  <w:style w:type="character" w:customStyle="1" w:styleId="HeaderChar">
    <w:name w:val="Header Char"/>
    <w:basedOn w:val="DefaultParagraphFont"/>
    <w:link w:val="Header"/>
    <w:uiPriority w:val="99"/>
    <w:rsid w:val="00207443"/>
  </w:style>
  <w:style w:type="paragraph" w:styleId="Footer">
    <w:name w:val="footer"/>
    <w:basedOn w:val="Normal"/>
    <w:link w:val="FooterChar"/>
    <w:uiPriority w:val="99"/>
    <w:unhideWhenUsed/>
    <w:rsid w:val="00207443"/>
    <w:pPr>
      <w:tabs>
        <w:tab w:val="center" w:pos="4680"/>
        <w:tab w:val="right" w:pos="9360"/>
      </w:tabs>
    </w:pPr>
  </w:style>
  <w:style w:type="character" w:customStyle="1" w:styleId="FooterChar">
    <w:name w:val="Footer Char"/>
    <w:basedOn w:val="DefaultParagraphFont"/>
    <w:link w:val="Footer"/>
    <w:uiPriority w:val="99"/>
    <w:rsid w:val="00207443"/>
  </w:style>
  <w:style w:type="paragraph" w:styleId="BalloonText">
    <w:name w:val="Balloon Text"/>
    <w:basedOn w:val="Normal"/>
    <w:link w:val="BalloonTextChar"/>
    <w:uiPriority w:val="99"/>
    <w:semiHidden/>
    <w:unhideWhenUsed/>
    <w:rsid w:val="00066CB1"/>
    <w:rPr>
      <w:rFonts w:ascii="Tahoma" w:hAnsi="Tahoma" w:cs="Tahoma"/>
      <w:sz w:val="16"/>
      <w:szCs w:val="16"/>
    </w:rPr>
  </w:style>
  <w:style w:type="character" w:customStyle="1" w:styleId="BalloonTextChar">
    <w:name w:val="Balloon Text Char"/>
    <w:basedOn w:val="DefaultParagraphFont"/>
    <w:link w:val="BalloonText"/>
    <w:uiPriority w:val="99"/>
    <w:semiHidden/>
    <w:rsid w:val="00066CB1"/>
    <w:rPr>
      <w:rFonts w:ascii="Tahoma" w:hAnsi="Tahoma" w:cs="Tahoma"/>
      <w:sz w:val="16"/>
      <w:szCs w:val="16"/>
    </w:rPr>
  </w:style>
  <w:style w:type="paragraph" w:styleId="BodyText">
    <w:name w:val="Body Text"/>
    <w:basedOn w:val="Normal"/>
    <w:link w:val="BodyTextChar"/>
    <w:semiHidden/>
    <w:unhideWhenUsed/>
    <w:rsid w:val="00CF0029"/>
    <w:pPr>
      <w:widowControl w:val="0"/>
      <w:suppressAutoHyphens/>
    </w:pPr>
    <w:rPr>
      <w:rFonts w:ascii="Times New Roman" w:eastAsia="Times New Roman" w:hAnsi="Times New Roman"/>
      <w:sz w:val="24"/>
      <w:szCs w:val="24"/>
    </w:rPr>
  </w:style>
  <w:style w:type="character" w:customStyle="1" w:styleId="BodyTextChar">
    <w:name w:val="Body Text Char"/>
    <w:basedOn w:val="DefaultParagraphFont"/>
    <w:link w:val="BodyText"/>
    <w:semiHidden/>
    <w:rsid w:val="00CF0029"/>
    <w:rPr>
      <w:rFonts w:ascii="Times New Roman" w:eastAsia="Times New Roman" w:hAnsi="Times New Roman"/>
      <w:sz w:val="24"/>
      <w:szCs w:val="24"/>
    </w:rPr>
  </w:style>
  <w:style w:type="paragraph" w:styleId="ListParagraph">
    <w:name w:val="List Paragraph"/>
    <w:basedOn w:val="Normal"/>
    <w:uiPriority w:val="34"/>
    <w:qFormat/>
    <w:rsid w:val="00C237C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463486">
      <w:bodyDiv w:val="1"/>
      <w:marLeft w:val="0"/>
      <w:marRight w:val="0"/>
      <w:marTop w:val="0"/>
      <w:marBottom w:val="0"/>
      <w:divBdr>
        <w:top w:val="none" w:sz="0" w:space="0" w:color="auto"/>
        <w:left w:val="none" w:sz="0" w:space="0" w:color="auto"/>
        <w:bottom w:val="none" w:sz="0" w:space="0" w:color="auto"/>
        <w:right w:val="none" w:sz="0" w:space="0" w:color="auto"/>
      </w:divBdr>
    </w:div>
    <w:div w:id="522522068">
      <w:bodyDiv w:val="1"/>
      <w:marLeft w:val="0"/>
      <w:marRight w:val="0"/>
      <w:marTop w:val="0"/>
      <w:marBottom w:val="0"/>
      <w:divBdr>
        <w:top w:val="none" w:sz="0" w:space="0" w:color="auto"/>
        <w:left w:val="none" w:sz="0" w:space="0" w:color="auto"/>
        <w:bottom w:val="none" w:sz="0" w:space="0" w:color="auto"/>
        <w:right w:val="none" w:sz="0" w:space="0" w:color="auto"/>
      </w:divBdr>
      <w:divsChild>
        <w:div w:id="1233270762">
          <w:marLeft w:val="0"/>
          <w:marRight w:val="0"/>
          <w:marTop w:val="0"/>
          <w:marBottom w:val="0"/>
          <w:divBdr>
            <w:top w:val="none" w:sz="0" w:space="0" w:color="auto"/>
            <w:left w:val="none" w:sz="0" w:space="0" w:color="auto"/>
            <w:bottom w:val="none" w:sz="0" w:space="0" w:color="auto"/>
            <w:right w:val="none" w:sz="0" w:space="0" w:color="auto"/>
          </w:divBdr>
          <w:divsChild>
            <w:div w:id="65884958">
              <w:marLeft w:val="0"/>
              <w:marRight w:val="0"/>
              <w:marTop w:val="0"/>
              <w:marBottom w:val="0"/>
              <w:divBdr>
                <w:top w:val="none" w:sz="0" w:space="0" w:color="auto"/>
                <w:left w:val="none" w:sz="0" w:space="0" w:color="auto"/>
                <w:bottom w:val="none" w:sz="0" w:space="0" w:color="auto"/>
                <w:right w:val="none" w:sz="0" w:space="0" w:color="auto"/>
              </w:divBdr>
            </w:div>
            <w:div w:id="109668984">
              <w:marLeft w:val="0"/>
              <w:marRight w:val="0"/>
              <w:marTop w:val="0"/>
              <w:marBottom w:val="0"/>
              <w:divBdr>
                <w:top w:val="none" w:sz="0" w:space="0" w:color="auto"/>
                <w:left w:val="none" w:sz="0" w:space="0" w:color="auto"/>
                <w:bottom w:val="none" w:sz="0" w:space="0" w:color="auto"/>
                <w:right w:val="none" w:sz="0" w:space="0" w:color="auto"/>
              </w:divBdr>
            </w:div>
            <w:div w:id="262765012">
              <w:marLeft w:val="0"/>
              <w:marRight w:val="0"/>
              <w:marTop w:val="0"/>
              <w:marBottom w:val="0"/>
              <w:divBdr>
                <w:top w:val="none" w:sz="0" w:space="0" w:color="auto"/>
                <w:left w:val="none" w:sz="0" w:space="0" w:color="auto"/>
                <w:bottom w:val="none" w:sz="0" w:space="0" w:color="auto"/>
                <w:right w:val="none" w:sz="0" w:space="0" w:color="auto"/>
              </w:divBdr>
            </w:div>
            <w:div w:id="263996419">
              <w:marLeft w:val="0"/>
              <w:marRight w:val="0"/>
              <w:marTop w:val="0"/>
              <w:marBottom w:val="0"/>
              <w:divBdr>
                <w:top w:val="none" w:sz="0" w:space="0" w:color="auto"/>
                <w:left w:val="none" w:sz="0" w:space="0" w:color="auto"/>
                <w:bottom w:val="none" w:sz="0" w:space="0" w:color="auto"/>
                <w:right w:val="none" w:sz="0" w:space="0" w:color="auto"/>
              </w:divBdr>
            </w:div>
            <w:div w:id="328946383">
              <w:marLeft w:val="0"/>
              <w:marRight w:val="0"/>
              <w:marTop w:val="0"/>
              <w:marBottom w:val="0"/>
              <w:divBdr>
                <w:top w:val="none" w:sz="0" w:space="0" w:color="auto"/>
                <w:left w:val="none" w:sz="0" w:space="0" w:color="auto"/>
                <w:bottom w:val="none" w:sz="0" w:space="0" w:color="auto"/>
                <w:right w:val="none" w:sz="0" w:space="0" w:color="auto"/>
              </w:divBdr>
            </w:div>
            <w:div w:id="455829279">
              <w:marLeft w:val="0"/>
              <w:marRight w:val="0"/>
              <w:marTop w:val="0"/>
              <w:marBottom w:val="0"/>
              <w:divBdr>
                <w:top w:val="none" w:sz="0" w:space="0" w:color="auto"/>
                <w:left w:val="none" w:sz="0" w:space="0" w:color="auto"/>
                <w:bottom w:val="none" w:sz="0" w:space="0" w:color="auto"/>
                <w:right w:val="none" w:sz="0" w:space="0" w:color="auto"/>
              </w:divBdr>
            </w:div>
            <w:div w:id="599526379">
              <w:marLeft w:val="0"/>
              <w:marRight w:val="0"/>
              <w:marTop w:val="0"/>
              <w:marBottom w:val="0"/>
              <w:divBdr>
                <w:top w:val="none" w:sz="0" w:space="0" w:color="auto"/>
                <w:left w:val="none" w:sz="0" w:space="0" w:color="auto"/>
                <w:bottom w:val="none" w:sz="0" w:space="0" w:color="auto"/>
                <w:right w:val="none" w:sz="0" w:space="0" w:color="auto"/>
              </w:divBdr>
            </w:div>
            <w:div w:id="623385731">
              <w:marLeft w:val="0"/>
              <w:marRight w:val="0"/>
              <w:marTop w:val="0"/>
              <w:marBottom w:val="0"/>
              <w:divBdr>
                <w:top w:val="none" w:sz="0" w:space="0" w:color="auto"/>
                <w:left w:val="none" w:sz="0" w:space="0" w:color="auto"/>
                <w:bottom w:val="none" w:sz="0" w:space="0" w:color="auto"/>
                <w:right w:val="none" w:sz="0" w:space="0" w:color="auto"/>
              </w:divBdr>
            </w:div>
            <w:div w:id="774135094">
              <w:marLeft w:val="0"/>
              <w:marRight w:val="0"/>
              <w:marTop w:val="0"/>
              <w:marBottom w:val="0"/>
              <w:divBdr>
                <w:top w:val="none" w:sz="0" w:space="0" w:color="auto"/>
                <w:left w:val="none" w:sz="0" w:space="0" w:color="auto"/>
                <w:bottom w:val="none" w:sz="0" w:space="0" w:color="auto"/>
                <w:right w:val="none" w:sz="0" w:space="0" w:color="auto"/>
              </w:divBdr>
            </w:div>
            <w:div w:id="820077356">
              <w:marLeft w:val="0"/>
              <w:marRight w:val="0"/>
              <w:marTop w:val="0"/>
              <w:marBottom w:val="0"/>
              <w:divBdr>
                <w:top w:val="none" w:sz="0" w:space="0" w:color="auto"/>
                <w:left w:val="none" w:sz="0" w:space="0" w:color="auto"/>
                <w:bottom w:val="none" w:sz="0" w:space="0" w:color="auto"/>
                <w:right w:val="none" w:sz="0" w:space="0" w:color="auto"/>
              </w:divBdr>
            </w:div>
            <w:div w:id="887953228">
              <w:marLeft w:val="0"/>
              <w:marRight w:val="0"/>
              <w:marTop w:val="0"/>
              <w:marBottom w:val="0"/>
              <w:divBdr>
                <w:top w:val="none" w:sz="0" w:space="0" w:color="auto"/>
                <w:left w:val="none" w:sz="0" w:space="0" w:color="auto"/>
                <w:bottom w:val="none" w:sz="0" w:space="0" w:color="auto"/>
                <w:right w:val="none" w:sz="0" w:space="0" w:color="auto"/>
              </w:divBdr>
            </w:div>
            <w:div w:id="892934056">
              <w:marLeft w:val="0"/>
              <w:marRight w:val="0"/>
              <w:marTop w:val="0"/>
              <w:marBottom w:val="0"/>
              <w:divBdr>
                <w:top w:val="none" w:sz="0" w:space="0" w:color="auto"/>
                <w:left w:val="none" w:sz="0" w:space="0" w:color="auto"/>
                <w:bottom w:val="none" w:sz="0" w:space="0" w:color="auto"/>
                <w:right w:val="none" w:sz="0" w:space="0" w:color="auto"/>
              </w:divBdr>
            </w:div>
            <w:div w:id="927931116">
              <w:marLeft w:val="0"/>
              <w:marRight w:val="0"/>
              <w:marTop w:val="0"/>
              <w:marBottom w:val="0"/>
              <w:divBdr>
                <w:top w:val="none" w:sz="0" w:space="0" w:color="auto"/>
                <w:left w:val="none" w:sz="0" w:space="0" w:color="auto"/>
                <w:bottom w:val="none" w:sz="0" w:space="0" w:color="auto"/>
                <w:right w:val="none" w:sz="0" w:space="0" w:color="auto"/>
              </w:divBdr>
            </w:div>
            <w:div w:id="945649437">
              <w:marLeft w:val="0"/>
              <w:marRight w:val="0"/>
              <w:marTop w:val="0"/>
              <w:marBottom w:val="0"/>
              <w:divBdr>
                <w:top w:val="none" w:sz="0" w:space="0" w:color="auto"/>
                <w:left w:val="none" w:sz="0" w:space="0" w:color="auto"/>
                <w:bottom w:val="none" w:sz="0" w:space="0" w:color="auto"/>
                <w:right w:val="none" w:sz="0" w:space="0" w:color="auto"/>
              </w:divBdr>
            </w:div>
            <w:div w:id="977342795">
              <w:marLeft w:val="0"/>
              <w:marRight w:val="0"/>
              <w:marTop w:val="0"/>
              <w:marBottom w:val="0"/>
              <w:divBdr>
                <w:top w:val="none" w:sz="0" w:space="0" w:color="auto"/>
                <w:left w:val="none" w:sz="0" w:space="0" w:color="auto"/>
                <w:bottom w:val="none" w:sz="0" w:space="0" w:color="auto"/>
                <w:right w:val="none" w:sz="0" w:space="0" w:color="auto"/>
              </w:divBdr>
            </w:div>
            <w:div w:id="1096362687">
              <w:marLeft w:val="0"/>
              <w:marRight w:val="0"/>
              <w:marTop w:val="0"/>
              <w:marBottom w:val="0"/>
              <w:divBdr>
                <w:top w:val="none" w:sz="0" w:space="0" w:color="auto"/>
                <w:left w:val="none" w:sz="0" w:space="0" w:color="auto"/>
                <w:bottom w:val="none" w:sz="0" w:space="0" w:color="auto"/>
                <w:right w:val="none" w:sz="0" w:space="0" w:color="auto"/>
              </w:divBdr>
            </w:div>
            <w:div w:id="1103265778">
              <w:marLeft w:val="0"/>
              <w:marRight w:val="0"/>
              <w:marTop w:val="0"/>
              <w:marBottom w:val="0"/>
              <w:divBdr>
                <w:top w:val="none" w:sz="0" w:space="0" w:color="auto"/>
                <w:left w:val="none" w:sz="0" w:space="0" w:color="auto"/>
                <w:bottom w:val="none" w:sz="0" w:space="0" w:color="auto"/>
                <w:right w:val="none" w:sz="0" w:space="0" w:color="auto"/>
              </w:divBdr>
            </w:div>
            <w:div w:id="1131049838">
              <w:marLeft w:val="0"/>
              <w:marRight w:val="0"/>
              <w:marTop w:val="0"/>
              <w:marBottom w:val="0"/>
              <w:divBdr>
                <w:top w:val="none" w:sz="0" w:space="0" w:color="auto"/>
                <w:left w:val="none" w:sz="0" w:space="0" w:color="auto"/>
                <w:bottom w:val="none" w:sz="0" w:space="0" w:color="auto"/>
                <w:right w:val="none" w:sz="0" w:space="0" w:color="auto"/>
              </w:divBdr>
            </w:div>
            <w:div w:id="1479609419">
              <w:marLeft w:val="0"/>
              <w:marRight w:val="0"/>
              <w:marTop w:val="0"/>
              <w:marBottom w:val="0"/>
              <w:divBdr>
                <w:top w:val="none" w:sz="0" w:space="0" w:color="auto"/>
                <w:left w:val="none" w:sz="0" w:space="0" w:color="auto"/>
                <w:bottom w:val="none" w:sz="0" w:space="0" w:color="auto"/>
                <w:right w:val="none" w:sz="0" w:space="0" w:color="auto"/>
              </w:divBdr>
            </w:div>
            <w:div w:id="1520044368">
              <w:marLeft w:val="0"/>
              <w:marRight w:val="0"/>
              <w:marTop w:val="0"/>
              <w:marBottom w:val="0"/>
              <w:divBdr>
                <w:top w:val="none" w:sz="0" w:space="0" w:color="auto"/>
                <w:left w:val="none" w:sz="0" w:space="0" w:color="auto"/>
                <w:bottom w:val="none" w:sz="0" w:space="0" w:color="auto"/>
                <w:right w:val="none" w:sz="0" w:space="0" w:color="auto"/>
              </w:divBdr>
            </w:div>
            <w:div w:id="1644844265">
              <w:marLeft w:val="0"/>
              <w:marRight w:val="0"/>
              <w:marTop w:val="0"/>
              <w:marBottom w:val="0"/>
              <w:divBdr>
                <w:top w:val="none" w:sz="0" w:space="0" w:color="auto"/>
                <w:left w:val="none" w:sz="0" w:space="0" w:color="auto"/>
                <w:bottom w:val="none" w:sz="0" w:space="0" w:color="auto"/>
                <w:right w:val="none" w:sz="0" w:space="0" w:color="auto"/>
              </w:divBdr>
            </w:div>
            <w:div w:id="1667394140">
              <w:marLeft w:val="0"/>
              <w:marRight w:val="0"/>
              <w:marTop w:val="0"/>
              <w:marBottom w:val="0"/>
              <w:divBdr>
                <w:top w:val="none" w:sz="0" w:space="0" w:color="auto"/>
                <w:left w:val="none" w:sz="0" w:space="0" w:color="auto"/>
                <w:bottom w:val="none" w:sz="0" w:space="0" w:color="auto"/>
                <w:right w:val="none" w:sz="0" w:space="0" w:color="auto"/>
              </w:divBdr>
            </w:div>
            <w:div w:id="1748381292">
              <w:marLeft w:val="0"/>
              <w:marRight w:val="0"/>
              <w:marTop w:val="0"/>
              <w:marBottom w:val="0"/>
              <w:divBdr>
                <w:top w:val="none" w:sz="0" w:space="0" w:color="auto"/>
                <w:left w:val="none" w:sz="0" w:space="0" w:color="auto"/>
                <w:bottom w:val="none" w:sz="0" w:space="0" w:color="auto"/>
                <w:right w:val="none" w:sz="0" w:space="0" w:color="auto"/>
              </w:divBdr>
            </w:div>
            <w:div w:id="1780946303">
              <w:marLeft w:val="0"/>
              <w:marRight w:val="0"/>
              <w:marTop w:val="0"/>
              <w:marBottom w:val="0"/>
              <w:divBdr>
                <w:top w:val="none" w:sz="0" w:space="0" w:color="auto"/>
                <w:left w:val="none" w:sz="0" w:space="0" w:color="auto"/>
                <w:bottom w:val="none" w:sz="0" w:space="0" w:color="auto"/>
                <w:right w:val="none" w:sz="0" w:space="0" w:color="auto"/>
              </w:divBdr>
            </w:div>
            <w:div w:id="1874809173">
              <w:marLeft w:val="0"/>
              <w:marRight w:val="0"/>
              <w:marTop w:val="0"/>
              <w:marBottom w:val="0"/>
              <w:divBdr>
                <w:top w:val="none" w:sz="0" w:space="0" w:color="auto"/>
                <w:left w:val="none" w:sz="0" w:space="0" w:color="auto"/>
                <w:bottom w:val="none" w:sz="0" w:space="0" w:color="auto"/>
                <w:right w:val="none" w:sz="0" w:space="0" w:color="auto"/>
              </w:divBdr>
            </w:div>
            <w:div w:id="1880509235">
              <w:marLeft w:val="0"/>
              <w:marRight w:val="0"/>
              <w:marTop w:val="0"/>
              <w:marBottom w:val="0"/>
              <w:divBdr>
                <w:top w:val="none" w:sz="0" w:space="0" w:color="auto"/>
                <w:left w:val="none" w:sz="0" w:space="0" w:color="auto"/>
                <w:bottom w:val="none" w:sz="0" w:space="0" w:color="auto"/>
                <w:right w:val="none" w:sz="0" w:space="0" w:color="auto"/>
              </w:divBdr>
            </w:div>
            <w:div w:id="1902014322">
              <w:marLeft w:val="0"/>
              <w:marRight w:val="0"/>
              <w:marTop w:val="0"/>
              <w:marBottom w:val="0"/>
              <w:divBdr>
                <w:top w:val="none" w:sz="0" w:space="0" w:color="auto"/>
                <w:left w:val="none" w:sz="0" w:space="0" w:color="auto"/>
                <w:bottom w:val="none" w:sz="0" w:space="0" w:color="auto"/>
                <w:right w:val="none" w:sz="0" w:space="0" w:color="auto"/>
              </w:divBdr>
            </w:div>
            <w:div w:id="2023359596">
              <w:marLeft w:val="0"/>
              <w:marRight w:val="0"/>
              <w:marTop w:val="0"/>
              <w:marBottom w:val="0"/>
              <w:divBdr>
                <w:top w:val="none" w:sz="0" w:space="0" w:color="auto"/>
                <w:left w:val="none" w:sz="0" w:space="0" w:color="auto"/>
                <w:bottom w:val="none" w:sz="0" w:space="0" w:color="auto"/>
                <w:right w:val="none" w:sz="0" w:space="0" w:color="auto"/>
              </w:divBdr>
            </w:div>
            <w:div w:id="2070955879">
              <w:marLeft w:val="0"/>
              <w:marRight w:val="0"/>
              <w:marTop w:val="0"/>
              <w:marBottom w:val="0"/>
              <w:divBdr>
                <w:top w:val="none" w:sz="0" w:space="0" w:color="auto"/>
                <w:left w:val="none" w:sz="0" w:space="0" w:color="auto"/>
                <w:bottom w:val="none" w:sz="0" w:space="0" w:color="auto"/>
                <w:right w:val="none" w:sz="0" w:space="0" w:color="auto"/>
              </w:divBdr>
            </w:div>
            <w:div w:id="2101482857">
              <w:marLeft w:val="0"/>
              <w:marRight w:val="0"/>
              <w:marTop w:val="0"/>
              <w:marBottom w:val="0"/>
              <w:divBdr>
                <w:top w:val="none" w:sz="0" w:space="0" w:color="auto"/>
                <w:left w:val="none" w:sz="0" w:space="0" w:color="auto"/>
                <w:bottom w:val="none" w:sz="0" w:space="0" w:color="auto"/>
                <w:right w:val="none" w:sz="0" w:space="0" w:color="auto"/>
              </w:divBdr>
            </w:div>
            <w:div w:id="213694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522542">
      <w:bodyDiv w:val="1"/>
      <w:marLeft w:val="0"/>
      <w:marRight w:val="0"/>
      <w:marTop w:val="0"/>
      <w:marBottom w:val="0"/>
      <w:divBdr>
        <w:top w:val="none" w:sz="0" w:space="0" w:color="auto"/>
        <w:left w:val="none" w:sz="0" w:space="0" w:color="auto"/>
        <w:bottom w:val="none" w:sz="0" w:space="0" w:color="auto"/>
        <w:right w:val="none" w:sz="0" w:space="0" w:color="auto"/>
      </w:divBdr>
      <w:divsChild>
        <w:div w:id="1720976159">
          <w:marLeft w:val="0"/>
          <w:marRight w:val="0"/>
          <w:marTop w:val="0"/>
          <w:marBottom w:val="0"/>
          <w:divBdr>
            <w:top w:val="none" w:sz="0" w:space="0" w:color="auto"/>
            <w:left w:val="none" w:sz="0" w:space="0" w:color="auto"/>
            <w:bottom w:val="none" w:sz="0" w:space="0" w:color="auto"/>
            <w:right w:val="none" w:sz="0" w:space="0" w:color="auto"/>
          </w:divBdr>
          <w:divsChild>
            <w:div w:id="902182008">
              <w:marLeft w:val="0"/>
              <w:marRight w:val="0"/>
              <w:marTop w:val="0"/>
              <w:marBottom w:val="0"/>
              <w:divBdr>
                <w:top w:val="none" w:sz="0" w:space="0" w:color="auto"/>
                <w:left w:val="none" w:sz="0" w:space="0" w:color="auto"/>
                <w:bottom w:val="none" w:sz="0" w:space="0" w:color="auto"/>
                <w:right w:val="none" w:sz="0" w:space="0" w:color="auto"/>
              </w:divBdr>
              <w:divsChild>
                <w:div w:id="69345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735104">
      <w:bodyDiv w:val="1"/>
      <w:marLeft w:val="0"/>
      <w:marRight w:val="0"/>
      <w:marTop w:val="0"/>
      <w:marBottom w:val="0"/>
      <w:divBdr>
        <w:top w:val="none" w:sz="0" w:space="0" w:color="auto"/>
        <w:left w:val="none" w:sz="0" w:space="0" w:color="auto"/>
        <w:bottom w:val="none" w:sz="0" w:space="0" w:color="auto"/>
        <w:right w:val="none" w:sz="0" w:space="0" w:color="auto"/>
      </w:divBdr>
      <w:divsChild>
        <w:div w:id="17845004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3547473">
              <w:marLeft w:val="0"/>
              <w:marRight w:val="0"/>
              <w:marTop w:val="0"/>
              <w:marBottom w:val="0"/>
              <w:divBdr>
                <w:top w:val="none" w:sz="0" w:space="0" w:color="auto"/>
                <w:left w:val="none" w:sz="0" w:space="0" w:color="auto"/>
                <w:bottom w:val="none" w:sz="0" w:space="0" w:color="auto"/>
                <w:right w:val="none" w:sz="0" w:space="0" w:color="auto"/>
              </w:divBdr>
              <w:divsChild>
                <w:div w:id="272715280">
                  <w:marLeft w:val="0"/>
                  <w:marRight w:val="0"/>
                  <w:marTop w:val="0"/>
                  <w:marBottom w:val="0"/>
                  <w:divBdr>
                    <w:top w:val="none" w:sz="0" w:space="0" w:color="auto"/>
                    <w:left w:val="none" w:sz="0" w:space="0" w:color="auto"/>
                    <w:bottom w:val="none" w:sz="0" w:space="0" w:color="auto"/>
                    <w:right w:val="none" w:sz="0" w:space="0" w:color="auto"/>
                  </w:divBdr>
                  <w:divsChild>
                    <w:div w:id="1052073941">
                      <w:marLeft w:val="0"/>
                      <w:marRight w:val="0"/>
                      <w:marTop w:val="0"/>
                      <w:marBottom w:val="0"/>
                      <w:divBdr>
                        <w:top w:val="none" w:sz="0" w:space="0" w:color="auto"/>
                        <w:left w:val="none" w:sz="0" w:space="0" w:color="auto"/>
                        <w:bottom w:val="none" w:sz="0" w:space="0" w:color="auto"/>
                        <w:right w:val="none" w:sz="0" w:space="0" w:color="auto"/>
                      </w:divBdr>
                      <w:divsChild>
                        <w:div w:id="840389196">
                          <w:marLeft w:val="0"/>
                          <w:marRight w:val="0"/>
                          <w:marTop w:val="0"/>
                          <w:marBottom w:val="0"/>
                          <w:divBdr>
                            <w:top w:val="none" w:sz="0" w:space="0" w:color="auto"/>
                            <w:left w:val="none" w:sz="0" w:space="0" w:color="auto"/>
                            <w:bottom w:val="none" w:sz="0" w:space="0" w:color="auto"/>
                            <w:right w:val="none" w:sz="0" w:space="0" w:color="auto"/>
                          </w:divBdr>
                          <w:divsChild>
                            <w:div w:id="711462521">
                              <w:marLeft w:val="0"/>
                              <w:marRight w:val="0"/>
                              <w:marTop w:val="0"/>
                              <w:marBottom w:val="0"/>
                              <w:divBdr>
                                <w:top w:val="none" w:sz="0" w:space="0" w:color="auto"/>
                                <w:left w:val="none" w:sz="0" w:space="0" w:color="auto"/>
                                <w:bottom w:val="none" w:sz="0" w:space="0" w:color="auto"/>
                                <w:right w:val="none" w:sz="0" w:space="0" w:color="auto"/>
                              </w:divBdr>
                              <w:divsChild>
                                <w:div w:id="602031106">
                                  <w:marLeft w:val="0"/>
                                  <w:marRight w:val="0"/>
                                  <w:marTop w:val="0"/>
                                  <w:marBottom w:val="0"/>
                                  <w:divBdr>
                                    <w:top w:val="none" w:sz="0" w:space="0" w:color="auto"/>
                                    <w:left w:val="none" w:sz="0" w:space="0" w:color="auto"/>
                                    <w:bottom w:val="none" w:sz="0" w:space="0" w:color="auto"/>
                                    <w:right w:val="none" w:sz="0" w:space="0" w:color="auto"/>
                                  </w:divBdr>
                                  <w:divsChild>
                                    <w:div w:id="15630583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645151">
                                          <w:marLeft w:val="0"/>
                                          <w:marRight w:val="0"/>
                                          <w:marTop w:val="0"/>
                                          <w:marBottom w:val="0"/>
                                          <w:divBdr>
                                            <w:top w:val="none" w:sz="0" w:space="0" w:color="auto"/>
                                            <w:left w:val="none" w:sz="0" w:space="0" w:color="auto"/>
                                            <w:bottom w:val="none" w:sz="0" w:space="0" w:color="auto"/>
                                            <w:right w:val="none" w:sz="0" w:space="0" w:color="auto"/>
                                          </w:divBdr>
                                          <w:divsChild>
                                            <w:div w:id="1567258666">
                                              <w:marLeft w:val="0"/>
                                              <w:marRight w:val="0"/>
                                              <w:marTop w:val="0"/>
                                              <w:marBottom w:val="0"/>
                                              <w:divBdr>
                                                <w:top w:val="none" w:sz="0" w:space="0" w:color="auto"/>
                                                <w:left w:val="none" w:sz="0" w:space="0" w:color="auto"/>
                                                <w:bottom w:val="none" w:sz="0" w:space="0" w:color="auto"/>
                                                <w:right w:val="none" w:sz="0" w:space="0" w:color="auto"/>
                                              </w:divBdr>
                                              <w:divsChild>
                                                <w:div w:id="784732751">
                                                  <w:marLeft w:val="0"/>
                                                  <w:marRight w:val="0"/>
                                                  <w:marTop w:val="0"/>
                                                  <w:marBottom w:val="0"/>
                                                  <w:divBdr>
                                                    <w:top w:val="none" w:sz="0" w:space="0" w:color="auto"/>
                                                    <w:left w:val="none" w:sz="0" w:space="0" w:color="auto"/>
                                                    <w:bottom w:val="none" w:sz="0" w:space="0" w:color="auto"/>
                                                    <w:right w:val="none" w:sz="0" w:space="0" w:color="auto"/>
                                                  </w:divBdr>
                                                  <w:divsChild>
                                                    <w:div w:id="1314792658">
                                                      <w:marLeft w:val="0"/>
                                                      <w:marRight w:val="0"/>
                                                      <w:marTop w:val="0"/>
                                                      <w:marBottom w:val="0"/>
                                                      <w:divBdr>
                                                        <w:top w:val="none" w:sz="0" w:space="0" w:color="auto"/>
                                                        <w:left w:val="none" w:sz="0" w:space="0" w:color="auto"/>
                                                        <w:bottom w:val="none" w:sz="0" w:space="0" w:color="auto"/>
                                                        <w:right w:val="none" w:sz="0" w:space="0" w:color="auto"/>
                                                      </w:divBdr>
                                                      <w:divsChild>
                                                        <w:div w:id="168166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jpeg"/><Relationship Id="rId21" Type="http://schemas.openxmlformats.org/officeDocument/2006/relationships/image" Target="media/image15.emf"/><Relationship Id="rId34" Type="http://schemas.openxmlformats.org/officeDocument/2006/relationships/image" Target="media/image28.jpeg"/><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oter" Target="footer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35</Pages>
  <Words>7202</Words>
  <Characters>41057</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PRESERVATION RESTRICTION AGREEMENT</vt:lpstr>
    </vt:vector>
  </TitlesOfParts>
  <Company>Secretary of the Commonwealth of MA</Company>
  <LinksUpToDate>false</LinksUpToDate>
  <CharactersWithSpaces>48163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PRESERVATION RESTRICTION AGREEMENT</dc:title>
  <dc:creator>Stott, Peter @ SEC</dc:creator>
  <cp:lastModifiedBy>Ted Nelson</cp:lastModifiedBy>
  <cp:revision>2</cp:revision>
  <cp:lastPrinted>2020-07-16T12:51:00Z</cp:lastPrinted>
  <dcterms:created xsi:type="dcterms:W3CDTF">2020-11-30T15:02:00Z</dcterms:created>
  <dcterms:modified xsi:type="dcterms:W3CDTF">2020-11-30T15:02:00Z</dcterms:modified>
</cp:coreProperties>
</file>