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5A265" w14:textId="6FF97891" w:rsidR="002F4414" w:rsidRDefault="0008153F" w:rsidP="002F4414">
      <w:p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bookmarkStart w:id="0" w:name="_GoBack"/>
      <w:bookmarkEnd w:id="0"/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</w:p>
    <w:p w14:paraId="373ADB30" w14:textId="77777777" w:rsidR="0008153F" w:rsidRDefault="0008153F" w:rsidP="002F4414">
      <w:pPr>
        <w:spacing w:after="0" w:line="240" w:lineRule="auto"/>
        <w:rPr>
          <w:rFonts w:cstheme="minorHAnsi"/>
          <w:sz w:val="21"/>
          <w:szCs w:val="21"/>
        </w:rPr>
      </w:pPr>
    </w:p>
    <w:p w14:paraId="67F78C1D" w14:textId="77777777" w:rsidR="0008153F" w:rsidRDefault="0008153F" w:rsidP="002F4414">
      <w:pPr>
        <w:spacing w:after="0" w:line="240" w:lineRule="auto"/>
        <w:rPr>
          <w:rFonts w:cstheme="minorHAnsi"/>
          <w:sz w:val="21"/>
          <w:szCs w:val="21"/>
        </w:rPr>
      </w:pPr>
    </w:p>
    <w:p w14:paraId="1EC71FE9" w14:textId="77777777" w:rsidR="0008153F" w:rsidRDefault="0008153F" w:rsidP="002F4414">
      <w:pPr>
        <w:spacing w:after="0" w:line="240" w:lineRule="auto"/>
        <w:rPr>
          <w:rFonts w:cstheme="minorHAnsi"/>
          <w:sz w:val="21"/>
          <w:szCs w:val="21"/>
        </w:rPr>
      </w:pPr>
    </w:p>
    <w:p w14:paraId="581FEC49" w14:textId="77777777" w:rsidR="0008153F" w:rsidRDefault="0008153F" w:rsidP="002F4414">
      <w:pPr>
        <w:spacing w:after="0" w:line="240" w:lineRule="auto"/>
        <w:rPr>
          <w:rFonts w:cstheme="minorHAnsi"/>
          <w:sz w:val="21"/>
          <w:szCs w:val="21"/>
        </w:rPr>
      </w:pPr>
    </w:p>
    <w:p w14:paraId="5BB880AA" w14:textId="77777777" w:rsidR="0008153F" w:rsidRDefault="0008153F" w:rsidP="002F4414">
      <w:pPr>
        <w:spacing w:after="0" w:line="240" w:lineRule="auto"/>
        <w:rPr>
          <w:rFonts w:cstheme="minorHAnsi"/>
          <w:sz w:val="21"/>
          <w:szCs w:val="21"/>
        </w:rPr>
      </w:pPr>
    </w:p>
    <w:p w14:paraId="502CD2EC" w14:textId="77777777" w:rsidR="0008153F" w:rsidRDefault="0008153F" w:rsidP="002F4414">
      <w:pPr>
        <w:spacing w:after="0" w:line="240" w:lineRule="auto"/>
        <w:rPr>
          <w:rFonts w:cstheme="minorHAnsi"/>
          <w:sz w:val="21"/>
          <w:szCs w:val="21"/>
        </w:rPr>
      </w:pPr>
    </w:p>
    <w:p w14:paraId="62A4876A" w14:textId="77777777" w:rsidR="0008153F" w:rsidRDefault="0008153F" w:rsidP="002F4414">
      <w:pPr>
        <w:spacing w:after="0" w:line="240" w:lineRule="auto"/>
        <w:rPr>
          <w:rFonts w:cstheme="minorHAnsi"/>
          <w:sz w:val="21"/>
          <w:szCs w:val="21"/>
        </w:rPr>
      </w:pPr>
    </w:p>
    <w:p w14:paraId="5CEBEBFC" w14:textId="77777777" w:rsidR="0008153F" w:rsidRDefault="0008153F" w:rsidP="002F4414">
      <w:pPr>
        <w:spacing w:after="0" w:line="240" w:lineRule="auto"/>
        <w:rPr>
          <w:rFonts w:cstheme="minorHAnsi"/>
          <w:sz w:val="21"/>
          <w:szCs w:val="21"/>
        </w:rPr>
      </w:pPr>
    </w:p>
    <w:p w14:paraId="61C913C3" w14:textId="77777777" w:rsidR="0008153F" w:rsidRDefault="0008153F" w:rsidP="002F4414">
      <w:pPr>
        <w:spacing w:after="0" w:line="240" w:lineRule="auto"/>
        <w:rPr>
          <w:rFonts w:cstheme="minorHAnsi"/>
          <w:sz w:val="21"/>
          <w:szCs w:val="21"/>
        </w:rPr>
      </w:pPr>
    </w:p>
    <w:p w14:paraId="7A080B49" w14:textId="77777777" w:rsidR="0008153F" w:rsidRDefault="0008153F" w:rsidP="002F4414">
      <w:pPr>
        <w:spacing w:after="0" w:line="240" w:lineRule="auto"/>
        <w:rPr>
          <w:rFonts w:cstheme="minorHAnsi"/>
          <w:sz w:val="21"/>
          <w:szCs w:val="21"/>
        </w:rPr>
      </w:pPr>
    </w:p>
    <w:p w14:paraId="21A5DB7E" w14:textId="77777777" w:rsidR="0008153F" w:rsidRPr="00D14013" w:rsidRDefault="0008153F" w:rsidP="002F4414">
      <w:pPr>
        <w:spacing w:after="0" w:line="240" w:lineRule="auto"/>
        <w:rPr>
          <w:rFonts w:cstheme="minorHAnsi"/>
          <w:sz w:val="21"/>
          <w:szCs w:val="21"/>
        </w:rPr>
      </w:pPr>
    </w:p>
    <w:p w14:paraId="6D31565E" w14:textId="37B93497" w:rsidR="00FA631D" w:rsidRDefault="00FA631D" w:rsidP="001B5C29">
      <w:pPr>
        <w:spacing w:after="0" w:line="240" w:lineRule="auto"/>
        <w:ind w:left="5760" w:firstLine="720"/>
        <w:jc w:val="right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Late File</w:t>
      </w:r>
    </w:p>
    <w:p w14:paraId="48EF90B4" w14:textId="742FDCE5" w:rsidR="002F4414" w:rsidRPr="00D14013" w:rsidRDefault="002F4414" w:rsidP="001B5C29">
      <w:pPr>
        <w:spacing w:after="0" w:line="240" w:lineRule="auto"/>
        <w:ind w:left="5760" w:firstLine="720"/>
        <w:jc w:val="right"/>
        <w:rPr>
          <w:rFonts w:cstheme="minorHAnsi"/>
          <w:b/>
          <w:sz w:val="21"/>
          <w:szCs w:val="21"/>
        </w:rPr>
      </w:pPr>
      <w:r w:rsidRPr="00D14013">
        <w:rPr>
          <w:rFonts w:cstheme="minorHAnsi"/>
          <w:sz w:val="21"/>
          <w:szCs w:val="21"/>
        </w:rPr>
        <w:t xml:space="preserve">May </w:t>
      </w:r>
      <w:r w:rsidR="00851896">
        <w:rPr>
          <w:rFonts w:cstheme="minorHAnsi"/>
          <w:sz w:val="21"/>
          <w:szCs w:val="21"/>
        </w:rPr>
        <w:t>2</w:t>
      </w:r>
      <w:r w:rsidR="00FA5897">
        <w:rPr>
          <w:rFonts w:cstheme="minorHAnsi"/>
          <w:sz w:val="21"/>
          <w:szCs w:val="21"/>
        </w:rPr>
        <w:t>6</w:t>
      </w:r>
      <w:r w:rsidR="003D0AE8">
        <w:rPr>
          <w:rFonts w:cstheme="minorHAnsi"/>
          <w:sz w:val="21"/>
          <w:szCs w:val="21"/>
        </w:rPr>
        <w:t>th</w:t>
      </w:r>
      <w:r w:rsidRPr="00D14013">
        <w:rPr>
          <w:rFonts w:cstheme="minorHAnsi"/>
          <w:sz w:val="21"/>
          <w:szCs w:val="21"/>
        </w:rPr>
        <w:t>, 2020</w:t>
      </w:r>
      <w:r w:rsidRPr="00D14013">
        <w:rPr>
          <w:rFonts w:cstheme="minorHAnsi"/>
          <w:sz w:val="21"/>
          <w:szCs w:val="21"/>
        </w:rPr>
        <w:br/>
      </w:r>
    </w:p>
    <w:p w14:paraId="298F21BC" w14:textId="5887F125" w:rsidR="002F4414" w:rsidRPr="00D14013" w:rsidRDefault="002F4414" w:rsidP="002F4414">
      <w:pPr>
        <w:spacing w:after="0" w:line="240" w:lineRule="auto"/>
        <w:rPr>
          <w:rFonts w:cstheme="minorHAnsi"/>
          <w:b/>
          <w:sz w:val="21"/>
          <w:szCs w:val="21"/>
        </w:rPr>
      </w:pPr>
      <w:r w:rsidRPr="00D14013">
        <w:rPr>
          <w:rFonts w:cstheme="minorHAnsi"/>
          <w:b/>
          <w:sz w:val="21"/>
          <w:szCs w:val="21"/>
        </w:rPr>
        <w:t xml:space="preserve">AN </w:t>
      </w:r>
      <w:r w:rsidR="00832AA1" w:rsidRPr="00D14013">
        <w:rPr>
          <w:rFonts w:cstheme="minorHAnsi"/>
          <w:b/>
          <w:sz w:val="21"/>
          <w:szCs w:val="21"/>
        </w:rPr>
        <w:t xml:space="preserve">TIME-LIMITED </w:t>
      </w:r>
      <w:r w:rsidRPr="00D14013">
        <w:rPr>
          <w:rFonts w:cstheme="minorHAnsi"/>
          <w:b/>
          <w:sz w:val="21"/>
          <w:szCs w:val="21"/>
        </w:rPr>
        <w:t>ORDINANCE TO AMEND CHAPTER 11 OF THE MUNICIPAL CODE REGARDING PARKS AND RECREATION</w:t>
      </w:r>
      <w:r w:rsidR="00C84C90" w:rsidRPr="00D14013">
        <w:rPr>
          <w:rFonts w:cstheme="minorHAnsi"/>
          <w:b/>
          <w:sz w:val="21"/>
          <w:szCs w:val="21"/>
        </w:rPr>
        <w:t xml:space="preserve"> IN RESPONSE TO THE COVID-19 PANDEMIC</w:t>
      </w:r>
    </w:p>
    <w:p w14:paraId="730DE2B0" w14:textId="77777777" w:rsidR="002F4414" w:rsidRPr="00D14013" w:rsidRDefault="002F4414" w:rsidP="002F4414">
      <w:pPr>
        <w:spacing w:after="0" w:line="240" w:lineRule="auto"/>
        <w:rPr>
          <w:rFonts w:cstheme="minorHAnsi"/>
          <w:b/>
          <w:sz w:val="21"/>
          <w:szCs w:val="21"/>
        </w:rPr>
      </w:pPr>
    </w:p>
    <w:p w14:paraId="76BE7F62" w14:textId="77777777" w:rsidR="002F4414" w:rsidRPr="00D14013" w:rsidRDefault="002F4414" w:rsidP="002F4414">
      <w:pPr>
        <w:spacing w:after="0" w:line="240" w:lineRule="auto"/>
        <w:rPr>
          <w:rFonts w:cstheme="minorHAnsi"/>
          <w:sz w:val="21"/>
          <w:szCs w:val="21"/>
        </w:rPr>
      </w:pPr>
      <w:r w:rsidRPr="00D14013">
        <w:rPr>
          <w:rFonts w:cstheme="minorHAnsi"/>
          <w:sz w:val="21"/>
          <w:szCs w:val="21"/>
        </w:rPr>
        <w:t>Be it ordained by the City Council of the City of Newburyport as follows:</w:t>
      </w:r>
    </w:p>
    <w:p w14:paraId="0529BFC7" w14:textId="77777777" w:rsidR="002F4414" w:rsidRPr="00D14013" w:rsidRDefault="002F4414" w:rsidP="002F4414">
      <w:pPr>
        <w:spacing w:after="0" w:line="240" w:lineRule="auto"/>
        <w:rPr>
          <w:rFonts w:cstheme="minorHAnsi"/>
          <w:sz w:val="21"/>
          <w:szCs w:val="21"/>
        </w:rPr>
      </w:pPr>
    </w:p>
    <w:p w14:paraId="2DAEDB6F" w14:textId="58B3151F" w:rsidR="002F4414" w:rsidRPr="00D14013" w:rsidRDefault="002F4414" w:rsidP="002F4414">
      <w:pPr>
        <w:spacing w:after="0" w:line="240" w:lineRule="auto"/>
        <w:rPr>
          <w:rFonts w:cstheme="minorHAnsi"/>
          <w:b/>
          <w:i/>
          <w:sz w:val="21"/>
          <w:szCs w:val="21"/>
        </w:rPr>
      </w:pPr>
      <w:r w:rsidRPr="00D14013">
        <w:rPr>
          <w:rFonts w:cstheme="minorHAnsi"/>
          <w:b/>
          <w:i/>
          <w:sz w:val="21"/>
          <w:szCs w:val="21"/>
        </w:rPr>
        <w:t xml:space="preserve">Add </w:t>
      </w:r>
      <w:r w:rsidR="00BF0E85" w:rsidRPr="00D14013">
        <w:rPr>
          <w:rFonts w:cstheme="minorHAnsi"/>
          <w:b/>
          <w:i/>
          <w:sz w:val="21"/>
          <w:szCs w:val="21"/>
        </w:rPr>
        <w:t xml:space="preserve">to Chapter 11, </w:t>
      </w:r>
      <w:r w:rsidR="00987AD9" w:rsidRPr="00D14013">
        <w:rPr>
          <w:rFonts w:cstheme="minorHAnsi"/>
          <w:b/>
          <w:i/>
          <w:sz w:val="21"/>
          <w:szCs w:val="21"/>
        </w:rPr>
        <w:t>Subs</w:t>
      </w:r>
      <w:r w:rsidRPr="00D14013">
        <w:rPr>
          <w:rFonts w:cstheme="minorHAnsi"/>
          <w:b/>
          <w:i/>
          <w:sz w:val="21"/>
          <w:szCs w:val="21"/>
        </w:rPr>
        <w:t>ection 11-7</w:t>
      </w:r>
      <w:r w:rsidR="000C2194" w:rsidRPr="00D14013">
        <w:rPr>
          <w:rFonts w:cstheme="minorHAnsi"/>
          <w:b/>
          <w:i/>
          <w:sz w:val="21"/>
          <w:szCs w:val="21"/>
        </w:rPr>
        <w:t xml:space="preserve">, </w:t>
      </w:r>
      <w:proofErr w:type="gramStart"/>
      <w:r w:rsidR="000C2194" w:rsidRPr="00D14013">
        <w:rPr>
          <w:rFonts w:cstheme="minorHAnsi"/>
          <w:b/>
          <w:i/>
          <w:sz w:val="21"/>
          <w:szCs w:val="21"/>
        </w:rPr>
        <w:t>a</w:t>
      </w:r>
      <w:proofErr w:type="gramEnd"/>
      <w:r w:rsidR="000C2194" w:rsidRPr="00D14013">
        <w:rPr>
          <w:rFonts w:cstheme="minorHAnsi"/>
          <w:b/>
          <w:i/>
          <w:sz w:val="21"/>
          <w:szCs w:val="21"/>
        </w:rPr>
        <w:t xml:space="preserve"> New Subsection C</w:t>
      </w:r>
      <w:r w:rsidRPr="00D14013">
        <w:rPr>
          <w:rFonts w:cstheme="minorHAnsi"/>
          <w:b/>
          <w:i/>
          <w:sz w:val="21"/>
          <w:szCs w:val="21"/>
        </w:rPr>
        <w:t xml:space="preserve"> – “</w:t>
      </w:r>
      <w:r w:rsidR="000C2194" w:rsidRPr="00D14013">
        <w:rPr>
          <w:rFonts w:cstheme="minorHAnsi"/>
          <w:b/>
          <w:i/>
          <w:sz w:val="21"/>
          <w:szCs w:val="21"/>
        </w:rPr>
        <w:t>COVID19 Parks Permitting</w:t>
      </w:r>
      <w:r w:rsidRPr="00D14013">
        <w:rPr>
          <w:rFonts w:cstheme="minorHAnsi"/>
          <w:b/>
          <w:i/>
          <w:sz w:val="21"/>
          <w:szCs w:val="21"/>
        </w:rPr>
        <w:t>” to read as follows:</w:t>
      </w:r>
    </w:p>
    <w:p w14:paraId="693E36F4" w14:textId="12CF0FAD" w:rsidR="0010515E" w:rsidRPr="00D14013" w:rsidRDefault="0010515E" w:rsidP="002F4414">
      <w:pPr>
        <w:spacing w:after="0" w:line="240" w:lineRule="auto"/>
        <w:rPr>
          <w:rFonts w:cstheme="minorHAnsi"/>
          <w:b/>
          <w:i/>
          <w:sz w:val="21"/>
          <w:szCs w:val="21"/>
        </w:rPr>
      </w:pPr>
    </w:p>
    <w:p w14:paraId="2C991BF1" w14:textId="11B54AB9" w:rsidR="0010515E" w:rsidRPr="00D14013" w:rsidRDefault="0010515E" w:rsidP="002F4414">
      <w:pPr>
        <w:spacing w:after="0" w:line="240" w:lineRule="auto"/>
        <w:rPr>
          <w:rFonts w:cstheme="minorHAnsi"/>
          <w:bCs/>
          <w:iCs/>
          <w:sz w:val="21"/>
          <w:szCs w:val="21"/>
        </w:rPr>
      </w:pPr>
      <w:r w:rsidRPr="00D14013">
        <w:rPr>
          <w:rFonts w:cstheme="minorHAnsi"/>
          <w:bCs/>
          <w:iCs/>
          <w:sz w:val="21"/>
          <w:szCs w:val="21"/>
        </w:rPr>
        <w:t>In response to the COVID-19 pandemic, the City Council</w:t>
      </w:r>
      <w:r w:rsidR="008261DC" w:rsidRPr="00D14013">
        <w:rPr>
          <w:rFonts w:cstheme="minorHAnsi"/>
          <w:bCs/>
          <w:iCs/>
          <w:sz w:val="21"/>
          <w:szCs w:val="21"/>
        </w:rPr>
        <w:t xml:space="preserve">, in consultation with the Parks Commission, establishes a fee </w:t>
      </w:r>
      <w:r w:rsidR="001B2DDE" w:rsidRPr="00D14013">
        <w:rPr>
          <w:rFonts w:cstheme="minorHAnsi"/>
          <w:bCs/>
          <w:iCs/>
          <w:sz w:val="21"/>
          <w:szCs w:val="21"/>
        </w:rPr>
        <w:t>of $0/hour</w:t>
      </w:r>
      <w:r w:rsidR="008261DC" w:rsidRPr="00D14013">
        <w:rPr>
          <w:rFonts w:cstheme="minorHAnsi"/>
          <w:bCs/>
          <w:iCs/>
          <w:sz w:val="21"/>
          <w:szCs w:val="21"/>
        </w:rPr>
        <w:t xml:space="preserve"> in certain cases defined as follows:</w:t>
      </w:r>
    </w:p>
    <w:p w14:paraId="166B9C8A" w14:textId="39611301" w:rsidR="002F4414" w:rsidRPr="00D14013" w:rsidRDefault="002F4414" w:rsidP="002F4414">
      <w:pPr>
        <w:spacing w:after="0" w:line="240" w:lineRule="auto"/>
        <w:rPr>
          <w:rFonts w:cstheme="minorHAnsi"/>
          <w:b/>
          <w:iCs/>
          <w:sz w:val="21"/>
          <w:szCs w:val="21"/>
        </w:rPr>
      </w:pPr>
    </w:p>
    <w:p w14:paraId="655200EC" w14:textId="0B8C5CA4" w:rsidR="008261DC" w:rsidRPr="00D14013" w:rsidRDefault="008261DC" w:rsidP="00B763A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iCs/>
          <w:sz w:val="21"/>
          <w:szCs w:val="21"/>
        </w:rPr>
      </w:pPr>
      <w:r w:rsidRPr="00D14013">
        <w:rPr>
          <w:rFonts w:cstheme="minorHAnsi"/>
          <w:bCs/>
          <w:iCs/>
          <w:sz w:val="21"/>
          <w:szCs w:val="21"/>
        </w:rPr>
        <w:t>Recurring use of the following Parks:</w:t>
      </w:r>
    </w:p>
    <w:p w14:paraId="0CECFBF3" w14:textId="5BFADEBC" w:rsidR="008261DC" w:rsidRPr="00D14013" w:rsidRDefault="008202FE" w:rsidP="008261DC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iCs/>
          <w:sz w:val="21"/>
          <w:szCs w:val="21"/>
        </w:rPr>
      </w:pPr>
      <w:r>
        <w:rPr>
          <w:rFonts w:cstheme="minorHAnsi"/>
          <w:bCs/>
          <w:iCs/>
          <w:sz w:val="21"/>
          <w:szCs w:val="21"/>
        </w:rPr>
        <w:t>Cashman Park Ballfield</w:t>
      </w:r>
    </w:p>
    <w:p w14:paraId="0D5A2A4D" w14:textId="636728BD" w:rsidR="008261DC" w:rsidRPr="00D14013" w:rsidRDefault="008202FE" w:rsidP="008261DC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iCs/>
          <w:sz w:val="21"/>
          <w:szCs w:val="21"/>
        </w:rPr>
      </w:pPr>
      <w:r>
        <w:rPr>
          <w:rFonts w:cstheme="minorHAnsi"/>
          <w:bCs/>
          <w:iCs/>
          <w:sz w:val="21"/>
          <w:szCs w:val="21"/>
        </w:rPr>
        <w:t>Perkins Park Ballfield</w:t>
      </w:r>
    </w:p>
    <w:p w14:paraId="6D0A862C" w14:textId="47CA48F5" w:rsidR="008202FE" w:rsidRPr="008202FE" w:rsidRDefault="008202FE" w:rsidP="008261DC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iCs/>
          <w:sz w:val="21"/>
          <w:szCs w:val="21"/>
        </w:rPr>
      </w:pPr>
      <w:r>
        <w:t xml:space="preserve">Cashman Park Soccer Field </w:t>
      </w:r>
    </w:p>
    <w:p w14:paraId="365DCC53" w14:textId="5FAFF7E8" w:rsidR="008202FE" w:rsidRPr="008202FE" w:rsidRDefault="008202FE" w:rsidP="008261DC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iCs/>
          <w:sz w:val="21"/>
          <w:szCs w:val="21"/>
        </w:rPr>
      </w:pPr>
      <w:r>
        <w:t>Cherry Hill Soccer Field Parcel A</w:t>
      </w:r>
    </w:p>
    <w:p w14:paraId="7CC6591E" w14:textId="6B4C1C78" w:rsidR="008202FE" w:rsidRPr="008202FE" w:rsidRDefault="008202FE" w:rsidP="008261DC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iCs/>
          <w:sz w:val="21"/>
          <w:szCs w:val="21"/>
        </w:rPr>
      </w:pPr>
      <w:r>
        <w:t>Cherry Hill Soccer Field Parcel B</w:t>
      </w:r>
    </w:p>
    <w:p w14:paraId="14FAFA71" w14:textId="428F555C" w:rsidR="008202FE" w:rsidRPr="008202FE" w:rsidRDefault="008202FE" w:rsidP="008261DC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iCs/>
          <w:sz w:val="21"/>
          <w:szCs w:val="21"/>
        </w:rPr>
      </w:pPr>
      <w:r>
        <w:t>Bradley Fuller Park Infield</w:t>
      </w:r>
    </w:p>
    <w:p w14:paraId="0FCA7F18" w14:textId="43418A83" w:rsidR="008202FE" w:rsidRPr="008202FE" w:rsidRDefault="008202FE" w:rsidP="008261DC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iCs/>
          <w:sz w:val="21"/>
          <w:szCs w:val="21"/>
        </w:rPr>
      </w:pPr>
      <w:r>
        <w:t>Bradley Fuller Park North Field</w:t>
      </w:r>
    </w:p>
    <w:p w14:paraId="446B9496" w14:textId="6657E635" w:rsidR="008202FE" w:rsidRPr="008202FE" w:rsidRDefault="008202FE" w:rsidP="008261DC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iCs/>
          <w:sz w:val="21"/>
          <w:szCs w:val="21"/>
        </w:rPr>
      </w:pPr>
      <w:r>
        <w:t>Woodman Park Multi-</w:t>
      </w:r>
      <w:r w:rsidR="00F45081">
        <w:t>U</w:t>
      </w:r>
      <w:r>
        <w:t>se Field</w:t>
      </w:r>
    </w:p>
    <w:p w14:paraId="476E53B8" w14:textId="7B6407E3" w:rsidR="008202FE" w:rsidRPr="008202FE" w:rsidRDefault="008202FE" w:rsidP="008261DC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iCs/>
          <w:sz w:val="21"/>
          <w:szCs w:val="21"/>
        </w:rPr>
      </w:pPr>
      <w:r>
        <w:t>Cashman Park Tennis</w:t>
      </w:r>
    </w:p>
    <w:p w14:paraId="478F7D76" w14:textId="17D14619" w:rsidR="008202FE" w:rsidRPr="008202FE" w:rsidRDefault="008202FE" w:rsidP="008261DC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iCs/>
          <w:sz w:val="21"/>
          <w:szCs w:val="21"/>
        </w:rPr>
      </w:pPr>
      <w:r>
        <w:t>Perkins Park Tennis</w:t>
      </w:r>
    </w:p>
    <w:p w14:paraId="527AEBA5" w14:textId="4FC35438" w:rsidR="008202FE" w:rsidRPr="008202FE" w:rsidRDefault="008202FE" w:rsidP="008261DC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iCs/>
          <w:sz w:val="21"/>
          <w:szCs w:val="21"/>
        </w:rPr>
      </w:pPr>
      <w:proofErr w:type="spellStart"/>
      <w:r>
        <w:t>Bartlet</w:t>
      </w:r>
      <w:proofErr w:type="spellEnd"/>
      <w:r>
        <w:t xml:space="preserve"> Mall Basketball Courts</w:t>
      </w:r>
    </w:p>
    <w:p w14:paraId="1382B945" w14:textId="6746BA1D" w:rsidR="008202FE" w:rsidRPr="008202FE" w:rsidRDefault="008202FE" w:rsidP="008261DC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iCs/>
          <w:sz w:val="21"/>
          <w:szCs w:val="21"/>
        </w:rPr>
      </w:pPr>
      <w:r>
        <w:t>Cashman Park Basketball Court</w:t>
      </w:r>
    </w:p>
    <w:p w14:paraId="1F5EE0ED" w14:textId="4C981D24" w:rsidR="008202FE" w:rsidRPr="008202FE" w:rsidRDefault="008202FE" w:rsidP="008261DC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iCs/>
          <w:sz w:val="21"/>
          <w:szCs w:val="21"/>
        </w:rPr>
      </w:pPr>
      <w:r>
        <w:t>G.W. Brown School Playground Basketball</w:t>
      </w:r>
    </w:p>
    <w:p w14:paraId="02A2CBAB" w14:textId="7992E562" w:rsidR="008202FE" w:rsidRPr="008202FE" w:rsidRDefault="008202FE" w:rsidP="008261DC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iCs/>
          <w:sz w:val="21"/>
          <w:szCs w:val="21"/>
        </w:rPr>
      </w:pPr>
      <w:r>
        <w:t>Perkins Park Basketball Courts</w:t>
      </w:r>
    </w:p>
    <w:p w14:paraId="1376D99D" w14:textId="62C17C77" w:rsidR="008202FE" w:rsidRPr="008202FE" w:rsidRDefault="008202FE" w:rsidP="008261DC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iCs/>
          <w:sz w:val="21"/>
          <w:szCs w:val="21"/>
        </w:rPr>
      </w:pPr>
      <w:r>
        <w:t>Woodman Park Basketball Courts</w:t>
      </w:r>
    </w:p>
    <w:p w14:paraId="18EC0905" w14:textId="15025FED" w:rsidR="008202FE" w:rsidRPr="008202FE" w:rsidRDefault="008202FE" w:rsidP="008261DC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iCs/>
          <w:sz w:val="21"/>
          <w:szCs w:val="21"/>
        </w:rPr>
      </w:pPr>
      <w:r>
        <w:t>Atkinson Common, Lower, Founders Field</w:t>
      </w:r>
    </w:p>
    <w:p w14:paraId="1726B4CF" w14:textId="77396EDF" w:rsidR="008202FE" w:rsidRPr="008202FE" w:rsidRDefault="008202FE" w:rsidP="008261DC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iCs/>
          <w:sz w:val="21"/>
          <w:szCs w:val="21"/>
        </w:rPr>
      </w:pPr>
      <w:r>
        <w:t>Atkinson Common, Lower, Pepe Field</w:t>
      </w:r>
    </w:p>
    <w:p w14:paraId="715F6A47" w14:textId="7830C7FA" w:rsidR="008202FE" w:rsidRPr="008202FE" w:rsidRDefault="008202FE" w:rsidP="008261DC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iCs/>
          <w:sz w:val="21"/>
          <w:szCs w:val="21"/>
        </w:rPr>
      </w:pPr>
      <w:r>
        <w:t>Atkinson Common, Lower, Hawkes Field</w:t>
      </w:r>
    </w:p>
    <w:p w14:paraId="0274CA0B" w14:textId="66196597" w:rsidR="008202FE" w:rsidRPr="003C5B36" w:rsidRDefault="008202FE" w:rsidP="008261DC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iCs/>
          <w:sz w:val="21"/>
          <w:szCs w:val="21"/>
        </w:rPr>
      </w:pPr>
      <w:r>
        <w:t>Atkinson Common Tennis</w:t>
      </w:r>
    </w:p>
    <w:p w14:paraId="6E3CF37C" w14:textId="352E1A17" w:rsidR="003C5B36" w:rsidRDefault="003C5B36" w:rsidP="008261DC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iCs/>
          <w:sz w:val="21"/>
          <w:szCs w:val="21"/>
        </w:rPr>
      </w:pPr>
      <w:r>
        <w:rPr>
          <w:rFonts w:cstheme="minorHAnsi"/>
          <w:bCs/>
          <w:iCs/>
          <w:sz w:val="21"/>
          <w:szCs w:val="21"/>
        </w:rPr>
        <w:t>Brown Square</w:t>
      </w:r>
    </w:p>
    <w:p w14:paraId="6A34876B" w14:textId="3A3AB43A" w:rsidR="003C5B36" w:rsidRDefault="003C5B36" w:rsidP="008261DC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iCs/>
          <w:sz w:val="21"/>
          <w:szCs w:val="21"/>
        </w:rPr>
      </w:pPr>
      <w:r>
        <w:rPr>
          <w:rFonts w:cstheme="minorHAnsi"/>
          <w:bCs/>
          <w:iCs/>
          <w:sz w:val="21"/>
          <w:szCs w:val="21"/>
        </w:rPr>
        <w:t>Atkinson Common, Upper</w:t>
      </w:r>
    </w:p>
    <w:p w14:paraId="7920DEF2" w14:textId="7CE77E66" w:rsidR="003C5B36" w:rsidRDefault="003C5B36" w:rsidP="008261DC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iCs/>
          <w:sz w:val="21"/>
          <w:szCs w:val="21"/>
        </w:rPr>
      </w:pPr>
      <w:r>
        <w:rPr>
          <w:rFonts w:cstheme="minorHAnsi"/>
          <w:bCs/>
          <w:iCs/>
          <w:sz w:val="21"/>
          <w:szCs w:val="21"/>
        </w:rPr>
        <w:t>Atkinson Common, Lower</w:t>
      </w:r>
    </w:p>
    <w:p w14:paraId="57E8FF4C" w14:textId="16CC0F3C" w:rsidR="003C5B36" w:rsidRDefault="003C5B36" w:rsidP="008261DC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iCs/>
          <w:sz w:val="21"/>
          <w:szCs w:val="21"/>
        </w:rPr>
      </w:pPr>
      <w:r>
        <w:rPr>
          <w:rFonts w:cstheme="minorHAnsi"/>
          <w:bCs/>
          <w:iCs/>
          <w:sz w:val="21"/>
          <w:szCs w:val="21"/>
        </w:rPr>
        <w:t>Atwood/Garrison Gardens</w:t>
      </w:r>
    </w:p>
    <w:p w14:paraId="2D712925" w14:textId="50B5407A" w:rsidR="003C5B36" w:rsidRDefault="003C5B36" w:rsidP="008261DC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iCs/>
          <w:sz w:val="21"/>
          <w:szCs w:val="21"/>
        </w:rPr>
      </w:pPr>
      <w:r>
        <w:rPr>
          <w:rFonts w:cstheme="minorHAnsi"/>
          <w:bCs/>
          <w:iCs/>
          <w:sz w:val="21"/>
          <w:szCs w:val="21"/>
        </w:rPr>
        <w:t>Bartlett Mall (other than athletic fields or courts)</w:t>
      </w:r>
    </w:p>
    <w:p w14:paraId="5477787D" w14:textId="3EA2E82A" w:rsidR="003C5B36" w:rsidRPr="003C5B36" w:rsidRDefault="003C5B36" w:rsidP="008261DC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iCs/>
          <w:sz w:val="21"/>
          <w:szCs w:val="21"/>
        </w:rPr>
      </w:pPr>
      <w:r>
        <w:t>Cashman Park (other than athletic fields or courts)</w:t>
      </w:r>
    </w:p>
    <w:p w14:paraId="337AB22C" w14:textId="20D9A292" w:rsidR="00CF72E9" w:rsidRDefault="00CF72E9" w:rsidP="008261DC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iCs/>
          <w:sz w:val="21"/>
          <w:szCs w:val="21"/>
        </w:rPr>
      </w:pPr>
      <w:r>
        <w:t>Moseley Woods Pavilion</w:t>
      </w:r>
    </w:p>
    <w:p w14:paraId="60F72018" w14:textId="77777777" w:rsidR="008261DC" w:rsidRPr="00D14013" w:rsidRDefault="008261DC" w:rsidP="008261D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iCs/>
          <w:sz w:val="21"/>
          <w:szCs w:val="21"/>
        </w:rPr>
      </w:pPr>
      <w:r w:rsidRPr="00D14013">
        <w:rPr>
          <w:rFonts w:cstheme="minorHAnsi"/>
          <w:bCs/>
          <w:iCs/>
          <w:sz w:val="21"/>
          <w:szCs w:val="21"/>
        </w:rPr>
        <w:t>5 or fewer weekdays in any given week</w:t>
      </w:r>
    </w:p>
    <w:p w14:paraId="684827C5" w14:textId="4D74118D" w:rsidR="00B763A7" w:rsidRPr="00D14013" w:rsidRDefault="00B763A7" w:rsidP="00B763A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iCs/>
          <w:sz w:val="21"/>
          <w:szCs w:val="21"/>
        </w:rPr>
      </w:pPr>
      <w:r w:rsidRPr="00D14013">
        <w:rPr>
          <w:rFonts w:cstheme="minorHAnsi"/>
          <w:bCs/>
          <w:iCs/>
          <w:sz w:val="21"/>
          <w:szCs w:val="21"/>
        </w:rPr>
        <w:lastRenderedPageBreak/>
        <w:t>N</w:t>
      </w:r>
      <w:r w:rsidR="002F4414" w:rsidRPr="00D14013">
        <w:rPr>
          <w:rFonts w:cstheme="minorHAnsi"/>
          <w:bCs/>
          <w:iCs/>
          <w:sz w:val="21"/>
          <w:szCs w:val="21"/>
        </w:rPr>
        <w:t xml:space="preserve">o more than </w:t>
      </w:r>
      <w:r w:rsidR="008202FE">
        <w:rPr>
          <w:rFonts w:cstheme="minorHAnsi"/>
          <w:bCs/>
          <w:iCs/>
          <w:sz w:val="21"/>
          <w:szCs w:val="21"/>
        </w:rPr>
        <w:t>2</w:t>
      </w:r>
      <w:r w:rsidR="00E27EEF" w:rsidRPr="00D14013">
        <w:rPr>
          <w:rFonts w:cstheme="minorHAnsi"/>
          <w:bCs/>
          <w:iCs/>
          <w:sz w:val="21"/>
          <w:szCs w:val="21"/>
        </w:rPr>
        <w:t xml:space="preserve"> hr</w:t>
      </w:r>
      <w:r w:rsidR="008202FE">
        <w:rPr>
          <w:rFonts w:cstheme="minorHAnsi"/>
          <w:bCs/>
          <w:iCs/>
          <w:sz w:val="21"/>
          <w:szCs w:val="21"/>
        </w:rPr>
        <w:t>s.</w:t>
      </w:r>
      <w:r w:rsidR="002B5DD8" w:rsidRPr="00D14013">
        <w:rPr>
          <w:rFonts w:cstheme="minorHAnsi"/>
          <w:bCs/>
          <w:iCs/>
          <w:sz w:val="21"/>
          <w:szCs w:val="21"/>
        </w:rPr>
        <w:t xml:space="preserve"> </w:t>
      </w:r>
      <w:r w:rsidR="009C2335" w:rsidRPr="00D14013">
        <w:rPr>
          <w:rFonts w:cstheme="minorHAnsi"/>
          <w:bCs/>
          <w:iCs/>
          <w:sz w:val="21"/>
          <w:szCs w:val="21"/>
        </w:rPr>
        <w:t>o</w:t>
      </w:r>
      <w:r w:rsidRPr="00D14013">
        <w:rPr>
          <w:rFonts w:cstheme="minorHAnsi"/>
          <w:bCs/>
          <w:iCs/>
          <w:sz w:val="21"/>
          <w:szCs w:val="21"/>
        </w:rPr>
        <w:t>n any given</w:t>
      </w:r>
      <w:r w:rsidR="002F4414" w:rsidRPr="00D14013">
        <w:rPr>
          <w:rFonts w:cstheme="minorHAnsi"/>
          <w:bCs/>
          <w:iCs/>
          <w:sz w:val="21"/>
          <w:szCs w:val="21"/>
        </w:rPr>
        <w:t xml:space="preserve"> day</w:t>
      </w:r>
    </w:p>
    <w:p w14:paraId="591560E6" w14:textId="77777777" w:rsidR="008261DC" w:rsidRPr="00D14013" w:rsidRDefault="008261DC" w:rsidP="00825BC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iCs/>
          <w:sz w:val="21"/>
          <w:szCs w:val="21"/>
        </w:rPr>
      </w:pPr>
      <w:r w:rsidRPr="00D14013">
        <w:rPr>
          <w:rFonts w:cstheme="minorHAnsi"/>
          <w:bCs/>
          <w:iCs/>
          <w:sz w:val="21"/>
          <w:szCs w:val="21"/>
        </w:rPr>
        <w:t>No tents or structures of any kind, temporary or permanent, are permitted</w:t>
      </w:r>
    </w:p>
    <w:p w14:paraId="5509F278" w14:textId="6731AD90" w:rsidR="00825BCD" w:rsidRPr="00D14013" w:rsidRDefault="00825BCD" w:rsidP="00825BC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iCs/>
          <w:sz w:val="21"/>
          <w:szCs w:val="21"/>
        </w:rPr>
      </w:pPr>
      <w:r w:rsidRPr="00D14013">
        <w:rPr>
          <w:rFonts w:cstheme="minorHAnsi"/>
          <w:bCs/>
          <w:iCs/>
          <w:sz w:val="21"/>
          <w:szCs w:val="21"/>
        </w:rPr>
        <w:t>Requests for usage on a</w:t>
      </w:r>
      <w:r w:rsidR="00217E19" w:rsidRPr="00D14013">
        <w:rPr>
          <w:rFonts w:cstheme="minorHAnsi"/>
          <w:bCs/>
          <w:iCs/>
          <w:sz w:val="21"/>
          <w:szCs w:val="21"/>
        </w:rPr>
        <w:t>ny</w:t>
      </w:r>
      <w:r w:rsidRPr="00D14013">
        <w:rPr>
          <w:rFonts w:cstheme="minorHAnsi"/>
          <w:bCs/>
          <w:iCs/>
          <w:sz w:val="21"/>
          <w:szCs w:val="21"/>
        </w:rPr>
        <w:t xml:space="preserve"> weekend </w:t>
      </w:r>
      <w:r w:rsidR="00217E19" w:rsidRPr="00D14013">
        <w:rPr>
          <w:rFonts w:cstheme="minorHAnsi"/>
          <w:bCs/>
          <w:iCs/>
          <w:sz w:val="21"/>
          <w:szCs w:val="21"/>
        </w:rPr>
        <w:t xml:space="preserve">day </w:t>
      </w:r>
      <w:r w:rsidRPr="00D14013">
        <w:rPr>
          <w:rFonts w:cstheme="minorHAnsi"/>
          <w:bCs/>
          <w:iCs/>
          <w:sz w:val="21"/>
          <w:szCs w:val="21"/>
        </w:rPr>
        <w:t>may not be permitted under this subsection</w:t>
      </w:r>
    </w:p>
    <w:p w14:paraId="60A937A5" w14:textId="3DAEDECC" w:rsidR="00441C62" w:rsidRDefault="004A01F8" w:rsidP="00441C6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iCs/>
          <w:sz w:val="21"/>
          <w:szCs w:val="21"/>
        </w:rPr>
      </w:pPr>
      <w:r w:rsidRPr="00CD18EA">
        <w:rPr>
          <w:rFonts w:cstheme="minorHAnsi"/>
          <w:bCs/>
          <w:iCs/>
          <w:sz w:val="21"/>
          <w:szCs w:val="21"/>
        </w:rPr>
        <w:t xml:space="preserve">No more </w:t>
      </w:r>
      <w:r w:rsidR="003C5B25" w:rsidRPr="00CD18EA">
        <w:rPr>
          <w:rFonts w:cstheme="minorHAnsi"/>
          <w:bCs/>
          <w:iCs/>
          <w:sz w:val="21"/>
          <w:szCs w:val="21"/>
        </w:rPr>
        <w:t xml:space="preserve">than 20 participants </w:t>
      </w:r>
      <w:r w:rsidR="00CD18EA">
        <w:rPr>
          <w:rFonts w:cstheme="minorHAnsi"/>
          <w:bCs/>
          <w:iCs/>
          <w:sz w:val="21"/>
          <w:szCs w:val="21"/>
        </w:rPr>
        <w:t>maximum</w:t>
      </w:r>
      <w:r w:rsidR="00F6538C">
        <w:rPr>
          <w:rFonts w:cstheme="minorHAnsi"/>
          <w:bCs/>
          <w:iCs/>
          <w:sz w:val="21"/>
          <w:szCs w:val="21"/>
        </w:rPr>
        <w:t xml:space="preserve"> (</w:t>
      </w:r>
      <w:r w:rsidR="00CD18EA">
        <w:rPr>
          <w:rFonts w:cstheme="minorHAnsi"/>
          <w:bCs/>
          <w:iCs/>
          <w:sz w:val="21"/>
          <w:szCs w:val="21"/>
        </w:rPr>
        <w:t>subject to other laws and regulations promulgated by other entities</w:t>
      </w:r>
      <w:r w:rsidR="00F6538C">
        <w:rPr>
          <w:rFonts w:cstheme="minorHAnsi"/>
          <w:bCs/>
          <w:iCs/>
          <w:sz w:val="21"/>
          <w:szCs w:val="21"/>
        </w:rPr>
        <w:t>)</w:t>
      </w:r>
    </w:p>
    <w:p w14:paraId="6C46F736" w14:textId="77777777" w:rsidR="00CD18EA" w:rsidRPr="00CD18EA" w:rsidRDefault="00CD18EA" w:rsidP="00CD18EA">
      <w:pPr>
        <w:pStyle w:val="ListParagraph"/>
        <w:spacing w:after="0" w:line="240" w:lineRule="auto"/>
        <w:rPr>
          <w:rFonts w:cstheme="minorHAnsi"/>
          <w:bCs/>
          <w:iCs/>
          <w:sz w:val="21"/>
          <w:szCs w:val="21"/>
        </w:rPr>
      </w:pPr>
    </w:p>
    <w:p w14:paraId="58A6E722" w14:textId="3C4F975D" w:rsidR="00254E56" w:rsidRPr="00D14013" w:rsidRDefault="008261DC">
      <w:pPr>
        <w:rPr>
          <w:rFonts w:cstheme="minorHAnsi"/>
          <w:sz w:val="21"/>
          <w:szCs w:val="21"/>
        </w:rPr>
      </w:pPr>
      <w:r w:rsidRPr="00D14013">
        <w:rPr>
          <w:rFonts w:cstheme="minorHAnsi"/>
          <w:sz w:val="21"/>
          <w:szCs w:val="21"/>
        </w:rPr>
        <w:t>A</w:t>
      </w:r>
      <w:r w:rsidR="00B763A7" w:rsidRPr="00D14013">
        <w:rPr>
          <w:rFonts w:cstheme="minorHAnsi"/>
          <w:sz w:val="21"/>
          <w:szCs w:val="21"/>
        </w:rPr>
        <w:t xml:space="preserve">ny permit being requested under this </w:t>
      </w:r>
      <w:r w:rsidR="00295479" w:rsidRPr="00D14013">
        <w:rPr>
          <w:rFonts w:cstheme="minorHAnsi"/>
          <w:sz w:val="21"/>
          <w:szCs w:val="21"/>
        </w:rPr>
        <w:t xml:space="preserve">specific </w:t>
      </w:r>
      <w:r w:rsidR="00987AD9" w:rsidRPr="00D14013">
        <w:rPr>
          <w:rFonts w:cstheme="minorHAnsi"/>
          <w:sz w:val="21"/>
          <w:szCs w:val="21"/>
        </w:rPr>
        <w:t>sub</w:t>
      </w:r>
      <w:r w:rsidR="00B763A7" w:rsidRPr="00D14013">
        <w:rPr>
          <w:rFonts w:cstheme="minorHAnsi"/>
          <w:sz w:val="21"/>
          <w:szCs w:val="21"/>
        </w:rPr>
        <w:t xml:space="preserve">section shall be made </w:t>
      </w:r>
      <w:r w:rsidRPr="00D14013">
        <w:rPr>
          <w:rFonts w:cstheme="minorHAnsi"/>
          <w:sz w:val="21"/>
          <w:szCs w:val="21"/>
        </w:rPr>
        <w:t>to the Parks Commission</w:t>
      </w:r>
      <w:r w:rsidR="00B05CC2" w:rsidRPr="00D14013">
        <w:rPr>
          <w:rFonts w:cstheme="minorHAnsi"/>
          <w:sz w:val="21"/>
          <w:szCs w:val="21"/>
        </w:rPr>
        <w:t xml:space="preserve"> or its designee</w:t>
      </w:r>
      <w:r w:rsidRPr="00D14013">
        <w:rPr>
          <w:rFonts w:cstheme="minorHAnsi"/>
          <w:sz w:val="21"/>
          <w:szCs w:val="21"/>
        </w:rPr>
        <w:t xml:space="preserve">, which shall render a decision on the application within </w:t>
      </w:r>
      <w:r w:rsidR="00E54CEC" w:rsidRPr="00D14013">
        <w:rPr>
          <w:rFonts w:cstheme="minorHAnsi"/>
          <w:sz w:val="21"/>
          <w:szCs w:val="21"/>
        </w:rPr>
        <w:t>7</w:t>
      </w:r>
      <w:r w:rsidRPr="00D14013">
        <w:rPr>
          <w:rFonts w:cstheme="minorHAnsi"/>
          <w:sz w:val="21"/>
          <w:szCs w:val="21"/>
        </w:rPr>
        <w:t xml:space="preserve"> days, with</w:t>
      </w:r>
      <w:r w:rsidR="00B763A7" w:rsidRPr="00D14013">
        <w:rPr>
          <w:rFonts w:cstheme="minorHAnsi"/>
          <w:sz w:val="21"/>
          <w:szCs w:val="21"/>
        </w:rPr>
        <w:t xml:space="preserve"> an application that shall include the following at minimum:</w:t>
      </w:r>
    </w:p>
    <w:p w14:paraId="5B41DA6C" w14:textId="56B29CA4" w:rsidR="00B763A7" w:rsidRPr="00D14013" w:rsidRDefault="001B562F" w:rsidP="00B763A7">
      <w:pPr>
        <w:pStyle w:val="ListParagraph"/>
        <w:numPr>
          <w:ilvl w:val="0"/>
          <w:numId w:val="2"/>
        </w:numPr>
        <w:rPr>
          <w:rFonts w:cstheme="minorHAnsi"/>
          <w:sz w:val="21"/>
          <w:szCs w:val="21"/>
        </w:rPr>
      </w:pPr>
      <w:r w:rsidRPr="00D14013">
        <w:rPr>
          <w:rFonts w:cstheme="minorHAnsi"/>
          <w:sz w:val="21"/>
          <w:szCs w:val="21"/>
        </w:rPr>
        <w:t>I</w:t>
      </w:r>
      <w:r w:rsidR="00B763A7" w:rsidRPr="00D14013">
        <w:rPr>
          <w:rFonts w:cstheme="minorHAnsi"/>
          <w:sz w:val="21"/>
          <w:szCs w:val="21"/>
        </w:rPr>
        <w:t>dentification of the individual or organization</w:t>
      </w:r>
    </w:p>
    <w:p w14:paraId="03B69A22" w14:textId="275ED92E" w:rsidR="00B763A7" w:rsidRPr="00D14013" w:rsidRDefault="00B763A7" w:rsidP="00B763A7">
      <w:pPr>
        <w:pStyle w:val="ListParagraph"/>
        <w:numPr>
          <w:ilvl w:val="0"/>
          <w:numId w:val="2"/>
        </w:numPr>
        <w:rPr>
          <w:rFonts w:cstheme="minorHAnsi"/>
          <w:sz w:val="21"/>
          <w:szCs w:val="21"/>
        </w:rPr>
      </w:pPr>
      <w:r w:rsidRPr="00D14013">
        <w:rPr>
          <w:rFonts w:cstheme="minorHAnsi"/>
          <w:sz w:val="21"/>
          <w:szCs w:val="21"/>
        </w:rPr>
        <w:t>Primary contact with contact information (including physical mailing address</w:t>
      </w:r>
      <w:r w:rsidR="00BC5EF7" w:rsidRPr="00D14013">
        <w:rPr>
          <w:rFonts w:cstheme="minorHAnsi"/>
          <w:sz w:val="21"/>
          <w:szCs w:val="21"/>
        </w:rPr>
        <w:t>, phone number,</w:t>
      </w:r>
      <w:r w:rsidRPr="00D14013">
        <w:rPr>
          <w:rFonts w:cstheme="minorHAnsi"/>
          <w:sz w:val="21"/>
          <w:szCs w:val="21"/>
        </w:rPr>
        <w:t xml:space="preserve"> </w:t>
      </w:r>
      <w:r w:rsidR="00BC5EF7" w:rsidRPr="00D14013">
        <w:rPr>
          <w:rFonts w:cstheme="minorHAnsi"/>
          <w:sz w:val="21"/>
          <w:szCs w:val="21"/>
        </w:rPr>
        <w:t>and the cellphone number of the primary contact</w:t>
      </w:r>
      <w:r w:rsidRPr="00D14013">
        <w:rPr>
          <w:rFonts w:cstheme="minorHAnsi"/>
          <w:sz w:val="21"/>
          <w:szCs w:val="21"/>
        </w:rPr>
        <w:t>)</w:t>
      </w:r>
    </w:p>
    <w:p w14:paraId="4187D3EA" w14:textId="1D3026E8" w:rsidR="00B763A7" w:rsidRPr="00D14013" w:rsidRDefault="00FA7895" w:rsidP="00B763A7">
      <w:pPr>
        <w:pStyle w:val="ListParagraph"/>
        <w:numPr>
          <w:ilvl w:val="0"/>
          <w:numId w:val="2"/>
        </w:numPr>
        <w:rPr>
          <w:rFonts w:cstheme="minorHAnsi"/>
          <w:sz w:val="21"/>
          <w:szCs w:val="21"/>
        </w:rPr>
      </w:pPr>
      <w:r w:rsidRPr="00D14013">
        <w:rPr>
          <w:rFonts w:cstheme="minorHAnsi"/>
          <w:sz w:val="21"/>
          <w:szCs w:val="21"/>
        </w:rPr>
        <w:t>A list of</w:t>
      </w:r>
      <w:r w:rsidR="00B763A7" w:rsidRPr="00D14013">
        <w:rPr>
          <w:rFonts w:cstheme="minorHAnsi"/>
          <w:sz w:val="21"/>
          <w:szCs w:val="21"/>
        </w:rPr>
        <w:t xml:space="preserve"> specific dates and time slo</w:t>
      </w:r>
      <w:r w:rsidR="005E1224" w:rsidRPr="00D14013">
        <w:rPr>
          <w:rFonts w:cstheme="minorHAnsi"/>
          <w:sz w:val="21"/>
          <w:szCs w:val="21"/>
        </w:rPr>
        <w:t>t(s)</w:t>
      </w:r>
      <w:r w:rsidR="00B763A7" w:rsidRPr="00D14013">
        <w:rPr>
          <w:rFonts w:cstheme="minorHAnsi"/>
          <w:sz w:val="21"/>
          <w:szCs w:val="21"/>
        </w:rPr>
        <w:t xml:space="preserve"> requested</w:t>
      </w:r>
    </w:p>
    <w:p w14:paraId="5B515843" w14:textId="6D48B3A8" w:rsidR="001B562F" w:rsidRPr="00D14013" w:rsidRDefault="001B562F" w:rsidP="00B763A7">
      <w:pPr>
        <w:pStyle w:val="ListParagraph"/>
        <w:numPr>
          <w:ilvl w:val="0"/>
          <w:numId w:val="2"/>
        </w:numPr>
        <w:rPr>
          <w:rFonts w:cstheme="minorHAnsi"/>
          <w:sz w:val="21"/>
          <w:szCs w:val="21"/>
        </w:rPr>
      </w:pPr>
      <w:r w:rsidRPr="00D14013">
        <w:rPr>
          <w:rFonts w:cstheme="minorHAnsi"/>
          <w:sz w:val="21"/>
          <w:szCs w:val="21"/>
        </w:rPr>
        <w:t>A description of the proposed use</w:t>
      </w:r>
    </w:p>
    <w:p w14:paraId="612F6AE5" w14:textId="7ED651CB" w:rsidR="00B763A7" w:rsidRPr="00D14013" w:rsidRDefault="00B763A7" w:rsidP="00B763A7">
      <w:pPr>
        <w:pStyle w:val="ListParagraph"/>
        <w:numPr>
          <w:ilvl w:val="0"/>
          <w:numId w:val="2"/>
        </w:numPr>
        <w:rPr>
          <w:rFonts w:cstheme="minorHAnsi"/>
          <w:sz w:val="21"/>
          <w:szCs w:val="21"/>
        </w:rPr>
      </w:pPr>
      <w:r w:rsidRPr="00D14013">
        <w:rPr>
          <w:rFonts w:cstheme="minorHAnsi"/>
          <w:sz w:val="21"/>
          <w:szCs w:val="21"/>
        </w:rPr>
        <w:t xml:space="preserve">A valid insurance binder with a minimum of $1M of coverage indicating that the City of Newburyport is an additional named insured without limitation or </w:t>
      </w:r>
      <w:r w:rsidR="00E17539" w:rsidRPr="00D14013">
        <w:rPr>
          <w:rFonts w:cstheme="minorHAnsi"/>
          <w:sz w:val="21"/>
          <w:szCs w:val="21"/>
        </w:rPr>
        <w:t xml:space="preserve">any other </w:t>
      </w:r>
      <w:r w:rsidR="00157DE0" w:rsidRPr="00D14013">
        <w:rPr>
          <w:rFonts w:cstheme="minorHAnsi"/>
          <w:sz w:val="21"/>
          <w:szCs w:val="21"/>
        </w:rPr>
        <w:t xml:space="preserve">additional </w:t>
      </w:r>
      <w:r w:rsidRPr="00D14013">
        <w:rPr>
          <w:rFonts w:cstheme="minorHAnsi"/>
          <w:sz w:val="21"/>
          <w:szCs w:val="21"/>
        </w:rPr>
        <w:t>requirement.</w:t>
      </w:r>
    </w:p>
    <w:p w14:paraId="10FCE15D" w14:textId="32421899" w:rsidR="00254E56" w:rsidRPr="00D14013" w:rsidRDefault="00B763A7">
      <w:pPr>
        <w:rPr>
          <w:rFonts w:cstheme="minorHAnsi"/>
          <w:sz w:val="21"/>
          <w:szCs w:val="21"/>
        </w:rPr>
      </w:pPr>
      <w:r w:rsidRPr="00D14013">
        <w:rPr>
          <w:rFonts w:cstheme="minorHAnsi"/>
          <w:sz w:val="21"/>
          <w:szCs w:val="21"/>
        </w:rPr>
        <w:t xml:space="preserve">For the purposes of clarity, this </w:t>
      </w:r>
      <w:r w:rsidR="00295479" w:rsidRPr="00D14013">
        <w:rPr>
          <w:rFonts w:cstheme="minorHAnsi"/>
          <w:sz w:val="21"/>
          <w:szCs w:val="21"/>
        </w:rPr>
        <w:t>sub</w:t>
      </w:r>
      <w:r w:rsidRPr="00D14013">
        <w:rPr>
          <w:rFonts w:cstheme="minorHAnsi"/>
          <w:sz w:val="21"/>
          <w:szCs w:val="21"/>
        </w:rPr>
        <w:t xml:space="preserve">section alters fees and permitting in specific cases </w:t>
      </w:r>
      <w:r w:rsidR="008261DC" w:rsidRPr="00D14013">
        <w:rPr>
          <w:rFonts w:cstheme="minorHAnsi"/>
          <w:sz w:val="21"/>
          <w:szCs w:val="21"/>
        </w:rPr>
        <w:t xml:space="preserve">for a defined period of time </w:t>
      </w:r>
      <w:r w:rsidR="00295479" w:rsidRPr="00D14013">
        <w:rPr>
          <w:rFonts w:cstheme="minorHAnsi"/>
          <w:sz w:val="21"/>
          <w:szCs w:val="21"/>
        </w:rPr>
        <w:t>overriding</w:t>
      </w:r>
      <w:r w:rsidR="000C05A3" w:rsidRPr="00D14013">
        <w:rPr>
          <w:rFonts w:cstheme="minorHAnsi"/>
          <w:sz w:val="21"/>
          <w:szCs w:val="21"/>
        </w:rPr>
        <w:t xml:space="preserve"> </w:t>
      </w:r>
      <w:r w:rsidR="008261DC" w:rsidRPr="00D14013">
        <w:rPr>
          <w:rFonts w:cstheme="minorHAnsi"/>
          <w:sz w:val="21"/>
          <w:szCs w:val="21"/>
        </w:rPr>
        <w:t xml:space="preserve">11-5v, </w:t>
      </w:r>
      <w:r w:rsidR="000C05A3" w:rsidRPr="00D14013">
        <w:rPr>
          <w:rFonts w:cstheme="minorHAnsi"/>
          <w:sz w:val="21"/>
          <w:szCs w:val="21"/>
        </w:rPr>
        <w:t>11-7</w:t>
      </w:r>
      <w:r w:rsidR="00295479" w:rsidRPr="00D14013">
        <w:rPr>
          <w:rFonts w:cstheme="minorHAnsi"/>
          <w:sz w:val="21"/>
          <w:szCs w:val="21"/>
        </w:rPr>
        <w:t xml:space="preserve"> </w:t>
      </w:r>
      <w:r w:rsidR="00DB1A38" w:rsidRPr="00D14013">
        <w:rPr>
          <w:rFonts w:cstheme="minorHAnsi"/>
          <w:sz w:val="21"/>
          <w:szCs w:val="21"/>
        </w:rPr>
        <w:t xml:space="preserve">(specifically Group C) </w:t>
      </w:r>
      <w:r w:rsidR="00295479" w:rsidRPr="00D14013">
        <w:rPr>
          <w:rFonts w:cstheme="minorHAnsi"/>
          <w:sz w:val="21"/>
          <w:szCs w:val="21"/>
        </w:rPr>
        <w:t>b</w:t>
      </w:r>
      <w:r w:rsidRPr="00D14013">
        <w:rPr>
          <w:rFonts w:cstheme="minorHAnsi"/>
          <w:sz w:val="21"/>
          <w:szCs w:val="21"/>
        </w:rPr>
        <w:t xml:space="preserve">ut shall not be construed to </w:t>
      </w:r>
      <w:r w:rsidR="00B154C5" w:rsidRPr="00D14013">
        <w:rPr>
          <w:rFonts w:cstheme="minorHAnsi"/>
          <w:sz w:val="21"/>
          <w:szCs w:val="21"/>
        </w:rPr>
        <w:t xml:space="preserve">alter, eliminate, or </w:t>
      </w:r>
      <w:r w:rsidR="00C30FF7" w:rsidRPr="00D14013">
        <w:rPr>
          <w:rFonts w:cstheme="minorHAnsi"/>
          <w:sz w:val="21"/>
          <w:szCs w:val="21"/>
        </w:rPr>
        <w:t>supersede</w:t>
      </w:r>
      <w:r w:rsidRPr="00D14013">
        <w:rPr>
          <w:rFonts w:cstheme="minorHAnsi"/>
          <w:sz w:val="21"/>
          <w:szCs w:val="21"/>
        </w:rPr>
        <w:t xml:space="preserve"> any other aspect of </w:t>
      </w:r>
      <w:r w:rsidR="00D86DF4" w:rsidRPr="00D14013">
        <w:rPr>
          <w:rFonts w:cstheme="minorHAnsi"/>
          <w:sz w:val="21"/>
          <w:szCs w:val="21"/>
        </w:rPr>
        <w:t>Chapter</w:t>
      </w:r>
      <w:r w:rsidRPr="00D14013">
        <w:rPr>
          <w:rFonts w:cstheme="minorHAnsi"/>
          <w:sz w:val="21"/>
          <w:szCs w:val="21"/>
        </w:rPr>
        <w:t xml:space="preserve"> 11 or any rules promulgated by the Parks Commission. </w:t>
      </w:r>
    </w:p>
    <w:p w14:paraId="564A44D4" w14:textId="6FA5A630" w:rsidR="00825BCD" w:rsidRPr="00D14013" w:rsidRDefault="00825BCD">
      <w:pPr>
        <w:rPr>
          <w:rFonts w:cstheme="minorHAnsi"/>
          <w:sz w:val="21"/>
          <w:szCs w:val="21"/>
        </w:rPr>
      </w:pPr>
      <w:r w:rsidRPr="00D14013">
        <w:rPr>
          <w:rFonts w:cstheme="minorHAnsi"/>
          <w:sz w:val="21"/>
          <w:szCs w:val="21"/>
        </w:rPr>
        <w:t>Applicants are on notice that</w:t>
      </w:r>
      <w:r w:rsidR="001B7338" w:rsidRPr="00D14013">
        <w:rPr>
          <w:rFonts w:cstheme="minorHAnsi"/>
          <w:sz w:val="21"/>
          <w:szCs w:val="21"/>
        </w:rPr>
        <w:t xml:space="preserve"> these are requests for fee-free usage of public Parks which belong to the residents of Newburyport. The </w:t>
      </w:r>
      <w:r w:rsidR="008261DC" w:rsidRPr="00D14013">
        <w:rPr>
          <w:rFonts w:cstheme="minorHAnsi"/>
          <w:sz w:val="21"/>
          <w:szCs w:val="21"/>
        </w:rPr>
        <w:t>Parks Commission</w:t>
      </w:r>
      <w:r w:rsidR="001B7338" w:rsidRPr="00D14013">
        <w:rPr>
          <w:rFonts w:cstheme="minorHAnsi"/>
          <w:sz w:val="21"/>
          <w:szCs w:val="21"/>
        </w:rPr>
        <w:t xml:space="preserve"> must weigh this against any permit application</w:t>
      </w:r>
      <w:r w:rsidR="0045124C" w:rsidRPr="00D14013">
        <w:rPr>
          <w:rFonts w:cstheme="minorHAnsi"/>
          <w:sz w:val="21"/>
          <w:szCs w:val="21"/>
        </w:rPr>
        <w:t xml:space="preserve"> and across all permit applications</w:t>
      </w:r>
      <w:r w:rsidR="001B7338" w:rsidRPr="00D14013">
        <w:rPr>
          <w:rFonts w:cstheme="minorHAnsi"/>
          <w:sz w:val="21"/>
          <w:szCs w:val="21"/>
        </w:rPr>
        <w:t>.</w:t>
      </w:r>
      <w:r w:rsidR="009908DE" w:rsidRPr="00D14013">
        <w:rPr>
          <w:rFonts w:cstheme="minorHAnsi"/>
          <w:sz w:val="21"/>
          <w:szCs w:val="21"/>
        </w:rPr>
        <w:t xml:space="preserve"> In</w:t>
      </w:r>
      <w:r w:rsidR="00861B95" w:rsidRPr="00D14013">
        <w:rPr>
          <w:rFonts w:cstheme="minorHAnsi"/>
          <w:sz w:val="21"/>
          <w:szCs w:val="21"/>
        </w:rPr>
        <w:t xml:space="preserve"> addition</w:t>
      </w:r>
      <w:r w:rsidR="0029697F" w:rsidRPr="00D14013">
        <w:rPr>
          <w:rFonts w:cstheme="minorHAnsi"/>
          <w:sz w:val="21"/>
          <w:szCs w:val="21"/>
        </w:rPr>
        <w:t>,</w:t>
      </w:r>
      <w:r w:rsidR="00861B95" w:rsidRPr="00D14013">
        <w:rPr>
          <w:rFonts w:cstheme="minorHAnsi"/>
          <w:sz w:val="21"/>
          <w:szCs w:val="21"/>
        </w:rPr>
        <w:t xml:space="preserve"> the </w:t>
      </w:r>
      <w:r w:rsidR="008261DC" w:rsidRPr="00D14013">
        <w:rPr>
          <w:rFonts w:cstheme="minorHAnsi"/>
          <w:sz w:val="21"/>
          <w:szCs w:val="21"/>
        </w:rPr>
        <w:t xml:space="preserve">Parks Commission </w:t>
      </w:r>
      <w:r w:rsidR="00861B95" w:rsidRPr="00D14013">
        <w:rPr>
          <w:rFonts w:cstheme="minorHAnsi"/>
          <w:sz w:val="21"/>
          <w:szCs w:val="21"/>
        </w:rPr>
        <w:t>must also be mindful of congestion as permit applications are processed.</w:t>
      </w:r>
    </w:p>
    <w:p w14:paraId="50C2240A" w14:textId="2AFF15AE" w:rsidR="00FD4FCC" w:rsidRPr="00D14013" w:rsidRDefault="00FD4FCC">
      <w:pPr>
        <w:rPr>
          <w:rFonts w:cstheme="minorHAnsi"/>
          <w:sz w:val="21"/>
          <w:szCs w:val="21"/>
        </w:rPr>
      </w:pPr>
      <w:r w:rsidRPr="00D14013">
        <w:rPr>
          <w:rFonts w:cstheme="minorHAnsi"/>
          <w:sz w:val="21"/>
          <w:szCs w:val="21"/>
        </w:rPr>
        <w:t xml:space="preserve">The </w:t>
      </w:r>
      <w:r w:rsidR="008261DC" w:rsidRPr="00D14013">
        <w:rPr>
          <w:rFonts w:cstheme="minorHAnsi"/>
          <w:sz w:val="21"/>
          <w:szCs w:val="21"/>
        </w:rPr>
        <w:t xml:space="preserve">Parks Commission </w:t>
      </w:r>
      <w:r w:rsidRPr="00D14013">
        <w:rPr>
          <w:rFonts w:cstheme="minorHAnsi"/>
          <w:sz w:val="21"/>
          <w:szCs w:val="21"/>
        </w:rPr>
        <w:t>may, at its sole discretion, approve or deny</w:t>
      </w:r>
      <w:r w:rsidR="004D7F76">
        <w:rPr>
          <w:rFonts w:cstheme="minorHAnsi"/>
          <w:sz w:val="21"/>
          <w:szCs w:val="21"/>
        </w:rPr>
        <w:t xml:space="preserve"> permits</w:t>
      </w:r>
      <w:r w:rsidRPr="00D14013">
        <w:rPr>
          <w:rFonts w:cstheme="minorHAnsi"/>
          <w:sz w:val="21"/>
          <w:szCs w:val="21"/>
        </w:rPr>
        <w:t>.</w:t>
      </w:r>
      <w:r w:rsidR="007B5A73" w:rsidRPr="00D14013">
        <w:rPr>
          <w:rFonts w:cstheme="minorHAnsi"/>
          <w:sz w:val="21"/>
          <w:szCs w:val="21"/>
        </w:rPr>
        <w:t xml:space="preserve"> Any such grant is a revocable license and, as such, may be revoked by the </w:t>
      </w:r>
      <w:r w:rsidR="008261DC" w:rsidRPr="00D14013">
        <w:rPr>
          <w:rFonts w:cstheme="minorHAnsi"/>
          <w:sz w:val="21"/>
          <w:szCs w:val="21"/>
        </w:rPr>
        <w:t>Parks Commission</w:t>
      </w:r>
      <w:r w:rsidR="007B5A73" w:rsidRPr="00D14013">
        <w:rPr>
          <w:rFonts w:cstheme="minorHAnsi"/>
          <w:sz w:val="21"/>
          <w:szCs w:val="21"/>
        </w:rPr>
        <w:t xml:space="preserve"> upon a supermajority vote</w:t>
      </w:r>
      <w:r w:rsidR="00953392" w:rsidRPr="00D14013">
        <w:rPr>
          <w:rFonts w:cstheme="minorHAnsi"/>
          <w:sz w:val="21"/>
          <w:szCs w:val="21"/>
        </w:rPr>
        <w:t xml:space="preserve"> during a public meeting</w:t>
      </w:r>
      <w:r w:rsidR="007B5A73" w:rsidRPr="00D14013">
        <w:rPr>
          <w:rFonts w:cstheme="minorHAnsi"/>
          <w:sz w:val="21"/>
          <w:szCs w:val="21"/>
        </w:rPr>
        <w:t>.</w:t>
      </w:r>
    </w:p>
    <w:p w14:paraId="11D395FF" w14:textId="185A9586" w:rsidR="00254E56" w:rsidRDefault="00254E56">
      <w:pPr>
        <w:rPr>
          <w:rFonts w:cstheme="minorHAnsi"/>
          <w:sz w:val="21"/>
          <w:szCs w:val="21"/>
        </w:rPr>
      </w:pPr>
      <w:r w:rsidRPr="00D14013">
        <w:rPr>
          <w:rFonts w:cstheme="minorHAnsi"/>
          <w:sz w:val="21"/>
          <w:szCs w:val="21"/>
        </w:rPr>
        <w:t xml:space="preserve">This </w:t>
      </w:r>
      <w:r w:rsidR="00B763A7" w:rsidRPr="00D14013">
        <w:rPr>
          <w:rFonts w:cstheme="minorHAnsi"/>
          <w:sz w:val="21"/>
          <w:szCs w:val="21"/>
        </w:rPr>
        <w:t xml:space="preserve">section </w:t>
      </w:r>
      <w:r w:rsidR="00685326" w:rsidRPr="00D14013">
        <w:rPr>
          <w:rFonts w:cstheme="minorHAnsi"/>
          <w:sz w:val="21"/>
          <w:szCs w:val="21"/>
        </w:rPr>
        <w:t xml:space="preserve">and any permits approved under it </w:t>
      </w:r>
      <w:r w:rsidR="00B763A7" w:rsidRPr="00D14013">
        <w:rPr>
          <w:rFonts w:cstheme="minorHAnsi"/>
          <w:sz w:val="21"/>
          <w:szCs w:val="21"/>
        </w:rPr>
        <w:t>shall expire on August 31</w:t>
      </w:r>
      <w:r w:rsidR="00B763A7" w:rsidRPr="00D14013">
        <w:rPr>
          <w:rFonts w:cstheme="minorHAnsi"/>
          <w:sz w:val="21"/>
          <w:szCs w:val="21"/>
          <w:vertAlign w:val="superscript"/>
        </w:rPr>
        <w:t>st</w:t>
      </w:r>
      <w:r w:rsidR="00B763A7" w:rsidRPr="00D14013">
        <w:rPr>
          <w:rFonts w:cstheme="minorHAnsi"/>
          <w:sz w:val="21"/>
          <w:szCs w:val="21"/>
        </w:rPr>
        <w:t>, 2020 at 11:59 PM</w:t>
      </w:r>
      <w:r w:rsidR="005F7A30" w:rsidRPr="00D14013">
        <w:rPr>
          <w:rFonts w:cstheme="minorHAnsi"/>
          <w:sz w:val="21"/>
          <w:szCs w:val="21"/>
        </w:rPr>
        <w:t xml:space="preserve"> unless </w:t>
      </w:r>
      <w:r w:rsidR="0012116D" w:rsidRPr="00D14013">
        <w:rPr>
          <w:rFonts w:cstheme="minorHAnsi"/>
          <w:sz w:val="21"/>
          <w:szCs w:val="21"/>
        </w:rPr>
        <w:t xml:space="preserve">this subsection </w:t>
      </w:r>
      <w:r w:rsidR="008261DC" w:rsidRPr="00D14013">
        <w:rPr>
          <w:rFonts w:cstheme="minorHAnsi"/>
          <w:sz w:val="21"/>
          <w:szCs w:val="21"/>
        </w:rPr>
        <w:t>is extended by the City Council or unless any individual permit is revoked by the Parks Commission at any time</w:t>
      </w:r>
      <w:r w:rsidR="00B763A7" w:rsidRPr="00D14013">
        <w:rPr>
          <w:rFonts w:cstheme="minorHAnsi"/>
          <w:sz w:val="21"/>
          <w:szCs w:val="21"/>
        </w:rPr>
        <w:t>.</w:t>
      </w:r>
    </w:p>
    <w:p w14:paraId="6626E33D" w14:textId="78B28563" w:rsidR="00A10342" w:rsidRDefault="00A10342">
      <w:pPr>
        <w:rPr>
          <w:rFonts w:cstheme="minorHAnsi"/>
          <w:sz w:val="21"/>
          <w:szCs w:val="21"/>
        </w:rPr>
      </w:pPr>
    </w:p>
    <w:p w14:paraId="4D6B0C5F" w14:textId="253D75F3" w:rsidR="00157DE0" w:rsidRDefault="00157DE0" w:rsidP="00425072">
      <w:pPr>
        <w:ind w:left="5760"/>
        <w:jc w:val="right"/>
        <w:rPr>
          <w:rFonts w:cstheme="minorHAnsi"/>
          <w:sz w:val="21"/>
          <w:szCs w:val="21"/>
        </w:rPr>
      </w:pPr>
      <w:r w:rsidRPr="00D14013">
        <w:rPr>
          <w:rFonts w:cstheme="minorHAnsi"/>
          <w:sz w:val="21"/>
          <w:szCs w:val="21"/>
        </w:rPr>
        <w:t>_______________________________</w:t>
      </w:r>
      <w:r w:rsidRPr="00D14013">
        <w:rPr>
          <w:rFonts w:cstheme="minorHAnsi"/>
          <w:sz w:val="21"/>
          <w:szCs w:val="21"/>
        </w:rPr>
        <w:br/>
        <w:t>Sharif I. Zeid, Ward 1 City Councillor</w:t>
      </w:r>
    </w:p>
    <w:p w14:paraId="41E2BE39" w14:textId="77777777" w:rsidR="00E155AD" w:rsidRDefault="00E155AD" w:rsidP="00425072">
      <w:pPr>
        <w:ind w:left="5760"/>
        <w:jc w:val="right"/>
        <w:rPr>
          <w:rFonts w:cstheme="minorHAnsi"/>
          <w:sz w:val="21"/>
          <w:szCs w:val="21"/>
        </w:rPr>
      </w:pPr>
    </w:p>
    <w:p w14:paraId="476DB7C1" w14:textId="6D376665" w:rsidR="007B491E" w:rsidRPr="00D14013" w:rsidRDefault="007B491E" w:rsidP="007B491E">
      <w:pPr>
        <w:ind w:left="5760"/>
        <w:jc w:val="right"/>
        <w:rPr>
          <w:rFonts w:cstheme="minorHAnsi"/>
          <w:sz w:val="21"/>
          <w:szCs w:val="21"/>
        </w:rPr>
      </w:pPr>
      <w:r w:rsidRPr="00D14013">
        <w:rPr>
          <w:rFonts w:cstheme="minorHAnsi"/>
          <w:sz w:val="21"/>
          <w:szCs w:val="21"/>
        </w:rPr>
        <w:t>_______________________________</w:t>
      </w:r>
      <w:r w:rsidRPr="00D14013">
        <w:rPr>
          <w:rFonts w:cstheme="minorHAnsi"/>
          <w:sz w:val="21"/>
          <w:szCs w:val="21"/>
        </w:rPr>
        <w:br/>
      </w:r>
      <w:r>
        <w:rPr>
          <w:rFonts w:cstheme="minorHAnsi"/>
          <w:sz w:val="21"/>
          <w:szCs w:val="21"/>
        </w:rPr>
        <w:t>Joseph H. Devlin</w:t>
      </w:r>
      <w:r w:rsidRPr="00D14013">
        <w:rPr>
          <w:rFonts w:cstheme="minorHAnsi"/>
          <w:sz w:val="21"/>
          <w:szCs w:val="21"/>
        </w:rPr>
        <w:t xml:space="preserve">, </w:t>
      </w:r>
      <w:r>
        <w:rPr>
          <w:rFonts w:cstheme="minorHAnsi"/>
          <w:sz w:val="21"/>
          <w:szCs w:val="21"/>
        </w:rPr>
        <w:t>At Large</w:t>
      </w:r>
      <w:r w:rsidRPr="00D14013">
        <w:rPr>
          <w:rFonts w:cstheme="minorHAnsi"/>
          <w:sz w:val="21"/>
          <w:szCs w:val="21"/>
        </w:rPr>
        <w:t xml:space="preserve"> City Councillor</w:t>
      </w:r>
    </w:p>
    <w:p w14:paraId="3502CC8B" w14:textId="77777777" w:rsidR="007B491E" w:rsidRPr="00D14013" w:rsidRDefault="007B491E" w:rsidP="00425072">
      <w:pPr>
        <w:ind w:left="5760"/>
        <w:jc w:val="right"/>
        <w:rPr>
          <w:rFonts w:cstheme="minorHAnsi"/>
          <w:sz w:val="21"/>
          <w:szCs w:val="21"/>
        </w:rPr>
      </w:pPr>
    </w:p>
    <w:sectPr w:rsidR="007B491E" w:rsidRPr="00D14013" w:rsidSect="003A3ED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E177B" w14:textId="77777777" w:rsidR="0008153F" w:rsidRDefault="0008153F" w:rsidP="0008153F">
      <w:pPr>
        <w:spacing w:after="0" w:line="240" w:lineRule="auto"/>
      </w:pPr>
      <w:r>
        <w:separator/>
      </w:r>
    </w:p>
  </w:endnote>
  <w:endnote w:type="continuationSeparator" w:id="0">
    <w:p w14:paraId="242F83C0" w14:textId="77777777" w:rsidR="0008153F" w:rsidRDefault="0008153F" w:rsidP="0008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A3209" w14:textId="77777777" w:rsidR="0008153F" w:rsidRDefault="0008153F" w:rsidP="0008153F">
      <w:pPr>
        <w:spacing w:after="0" w:line="240" w:lineRule="auto"/>
      </w:pPr>
      <w:r>
        <w:separator/>
      </w:r>
    </w:p>
  </w:footnote>
  <w:footnote w:type="continuationSeparator" w:id="0">
    <w:p w14:paraId="3EB6CF13" w14:textId="77777777" w:rsidR="0008153F" w:rsidRDefault="0008153F" w:rsidP="00081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69583" w14:textId="38A32297" w:rsidR="0008153F" w:rsidRDefault="0008153F">
    <w:pPr>
      <w:pStyle w:val="Header"/>
    </w:pPr>
    <w:r>
      <w:ptab w:relativeTo="margin" w:alignment="center" w:leader="none"/>
    </w:r>
    <w:r>
      <w:ptab w:relativeTo="margin" w:alignment="right" w:leader="none"/>
    </w:r>
    <w:r>
      <w:t>ODNC058_05_26_2020 LATE FILE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3653A"/>
    <w:multiLevelType w:val="hybridMultilevel"/>
    <w:tmpl w:val="2CF8A340"/>
    <w:lvl w:ilvl="0" w:tplc="47A4D9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A777A"/>
    <w:multiLevelType w:val="hybridMultilevel"/>
    <w:tmpl w:val="9502061C"/>
    <w:lvl w:ilvl="0" w:tplc="E640D8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14"/>
    <w:rsid w:val="00002662"/>
    <w:rsid w:val="00057A8A"/>
    <w:rsid w:val="0008153F"/>
    <w:rsid w:val="000C05A3"/>
    <w:rsid w:val="000C2194"/>
    <w:rsid w:val="000C2481"/>
    <w:rsid w:val="000E3D88"/>
    <w:rsid w:val="0010515E"/>
    <w:rsid w:val="0012116D"/>
    <w:rsid w:val="00141D93"/>
    <w:rsid w:val="001452CE"/>
    <w:rsid w:val="001478EE"/>
    <w:rsid w:val="00157DE0"/>
    <w:rsid w:val="00192345"/>
    <w:rsid w:val="001B2DDE"/>
    <w:rsid w:val="001B562F"/>
    <w:rsid w:val="001B5C29"/>
    <w:rsid w:val="001B7338"/>
    <w:rsid w:val="001D650D"/>
    <w:rsid w:val="00217E19"/>
    <w:rsid w:val="00254E56"/>
    <w:rsid w:val="00295479"/>
    <w:rsid w:val="0029697F"/>
    <w:rsid w:val="002B5DD8"/>
    <w:rsid w:val="002F4414"/>
    <w:rsid w:val="00362DF3"/>
    <w:rsid w:val="003A3EDA"/>
    <w:rsid w:val="003C5B25"/>
    <w:rsid w:val="003C5B36"/>
    <w:rsid w:val="003D0AE8"/>
    <w:rsid w:val="003F1ECC"/>
    <w:rsid w:val="00425072"/>
    <w:rsid w:val="00441C62"/>
    <w:rsid w:val="0045124C"/>
    <w:rsid w:val="00471E37"/>
    <w:rsid w:val="004A01F8"/>
    <w:rsid w:val="004D7F76"/>
    <w:rsid w:val="004F5A36"/>
    <w:rsid w:val="005B798F"/>
    <w:rsid w:val="005D7E17"/>
    <w:rsid w:val="005E1224"/>
    <w:rsid w:val="005F7A30"/>
    <w:rsid w:val="0064122D"/>
    <w:rsid w:val="006563B0"/>
    <w:rsid w:val="00685326"/>
    <w:rsid w:val="006C2464"/>
    <w:rsid w:val="00716E01"/>
    <w:rsid w:val="007B491E"/>
    <w:rsid w:val="007B5A73"/>
    <w:rsid w:val="007E50B5"/>
    <w:rsid w:val="007F7210"/>
    <w:rsid w:val="008202FE"/>
    <w:rsid w:val="00825BCD"/>
    <w:rsid w:val="008261DC"/>
    <w:rsid w:val="00832AA1"/>
    <w:rsid w:val="00851896"/>
    <w:rsid w:val="00861B95"/>
    <w:rsid w:val="008D2587"/>
    <w:rsid w:val="008F30CD"/>
    <w:rsid w:val="00934A05"/>
    <w:rsid w:val="00953392"/>
    <w:rsid w:val="00987AD9"/>
    <w:rsid w:val="009908DE"/>
    <w:rsid w:val="0099312D"/>
    <w:rsid w:val="009B51CC"/>
    <w:rsid w:val="009C2335"/>
    <w:rsid w:val="00A10342"/>
    <w:rsid w:val="00A72300"/>
    <w:rsid w:val="00A74C3A"/>
    <w:rsid w:val="00A85409"/>
    <w:rsid w:val="00B05CC2"/>
    <w:rsid w:val="00B154C5"/>
    <w:rsid w:val="00B763A7"/>
    <w:rsid w:val="00BB327E"/>
    <w:rsid w:val="00BC5EF7"/>
    <w:rsid w:val="00BF0E85"/>
    <w:rsid w:val="00C30FF7"/>
    <w:rsid w:val="00C5321D"/>
    <w:rsid w:val="00C67C3A"/>
    <w:rsid w:val="00C74F92"/>
    <w:rsid w:val="00C84C90"/>
    <w:rsid w:val="00CD18EA"/>
    <w:rsid w:val="00CD2B28"/>
    <w:rsid w:val="00CF72E9"/>
    <w:rsid w:val="00D14013"/>
    <w:rsid w:val="00D17393"/>
    <w:rsid w:val="00D86DF4"/>
    <w:rsid w:val="00D91D4A"/>
    <w:rsid w:val="00DA4437"/>
    <w:rsid w:val="00DB1A38"/>
    <w:rsid w:val="00DC2FB1"/>
    <w:rsid w:val="00E155AD"/>
    <w:rsid w:val="00E17539"/>
    <w:rsid w:val="00E27EEF"/>
    <w:rsid w:val="00E542AC"/>
    <w:rsid w:val="00E54CEC"/>
    <w:rsid w:val="00E648B8"/>
    <w:rsid w:val="00EC6499"/>
    <w:rsid w:val="00F30FCC"/>
    <w:rsid w:val="00F45081"/>
    <w:rsid w:val="00F6538C"/>
    <w:rsid w:val="00FA5897"/>
    <w:rsid w:val="00FA631D"/>
    <w:rsid w:val="00FA7895"/>
    <w:rsid w:val="00FD4FCC"/>
    <w:rsid w:val="00FE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A6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3A7"/>
    <w:pPr>
      <w:ind w:left="720"/>
      <w:contextualSpacing/>
    </w:pPr>
  </w:style>
  <w:style w:type="character" w:customStyle="1" w:styleId="ital">
    <w:name w:val="ital"/>
    <w:basedOn w:val="DefaultParagraphFont"/>
    <w:rsid w:val="0010515E"/>
  </w:style>
  <w:style w:type="paragraph" w:styleId="Header">
    <w:name w:val="header"/>
    <w:basedOn w:val="Normal"/>
    <w:link w:val="HeaderChar"/>
    <w:uiPriority w:val="99"/>
    <w:unhideWhenUsed/>
    <w:rsid w:val="00081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53F"/>
  </w:style>
  <w:style w:type="paragraph" w:styleId="Footer">
    <w:name w:val="footer"/>
    <w:basedOn w:val="Normal"/>
    <w:link w:val="FooterChar"/>
    <w:uiPriority w:val="99"/>
    <w:unhideWhenUsed/>
    <w:rsid w:val="00081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53F"/>
  </w:style>
  <w:style w:type="paragraph" w:styleId="BalloonText">
    <w:name w:val="Balloon Text"/>
    <w:basedOn w:val="Normal"/>
    <w:link w:val="BalloonTextChar"/>
    <w:uiPriority w:val="99"/>
    <w:semiHidden/>
    <w:unhideWhenUsed/>
    <w:rsid w:val="000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3A7"/>
    <w:pPr>
      <w:ind w:left="720"/>
      <w:contextualSpacing/>
    </w:pPr>
  </w:style>
  <w:style w:type="character" w:customStyle="1" w:styleId="ital">
    <w:name w:val="ital"/>
    <w:basedOn w:val="DefaultParagraphFont"/>
    <w:rsid w:val="0010515E"/>
  </w:style>
  <w:style w:type="paragraph" w:styleId="Header">
    <w:name w:val="header"/>
    <w:basedOn w:val="Normal"/>
    <w:link w:val="HeaderChar"/>
    <w:uiPriority w:val="99"/>
    <w:unhideWhenUsed/>
    <w:rsid w:val="00081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53F"/>
  </w:style>
  <w:style w:type="paragraph" w:styleId="Footer">
    <w:name w:val="footer"/>
    <w:basedOn w:val="Normal"/>
    <w:link w:val="FooterChar"/>
    <w:uiPriority w:val="99"/>
    <w:unhideWhenUsed/>
    <w:rsid w:val="00081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53F"/>
  </w:style>
  <w:style w:type="paragraph" w:styleId="BalloonText">
    <w:name w:val="Balloon Text"/>
    <w:basedOn w:val="Normal"/>
    <w:link w:val="BalloonTextChar"/>
    <w:uiPriority w:val="99"/>
    <w:semiHidden/>
    <w:unhideWhenUsed/>
    <w:rsid w:val="000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Sharif</dc:creator>
  <cp:lastModifiedBy>Patricia Barker</cp:lastModifiedBy>
  <cp:revision>2</cp:revision>
  <cp:lastPrinted>2020-05-22T12:52:00Z</cp:lastPrinted>
  <dcterms:created xsi:type="dcterms:W3CDTF">2020-05-22T12:53:00Z</dcterms:created>
  <dcterms:modified xsi:type="dcterms:W3CDTF">2020-05-22T12:53:00Z</dcterms:modified>
</cp:coreProperties>
</file>