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48266" w14:textId="7388E2CB" w:rsidR="00973017" w:rsidRDefault="00973017" w:rsidP="009056CF">
      <w:pPr>
        <w:spacing w:after="240"/>
        <w:ind w:left="-270"/>
        <w:jc w:val="both"/>
        <w:rPr>
          <w:rFonts w:ascii="Garamond" w:hAnsi="Garamond"/>
          <w:b/>
        </w:rPr>
      </w:pPr>
    </w:p>
    <w:p w14:paraId="65718340" w14:textId="4EC511AE" w:rsidR="00124F74" w:rsidRDefault="00124F74" w:rsidP="009056CF">
      <w:pPr>
        <w:spacing w:after="240"/>
        <w:ind w:left="-270"/>
        <w:jc w:val="both"/>
        <w:rPr>
          <w:rFonts w:ascii="Garamond" w:hAnsi="Garamond"/>
          <w:b/>
        </w:rPr>
      </w:pPr>
    </w:p>
    <w:p w14:paraId="79441B78" w14:textId="77777777" w:rsidR="00124F74" w:rsidRPr="00D75501" w:rsidRDefault="00124F74" w:rsidP="009056CF">
      <w:pPr>
        <w:spacing w:after="240"/>
        <w:ind w:left="-270"/>
        <w:jc w:val="both"/>
        <w:rPr>
          <w:rFonts w:ascii="Garamond" w:hAnsi="Garamond"/>
          <w:b/>
        </w:rPr>
      </w:pPr>
    </w:p>
    <w:p w14:paraId="434778C8" w14:textId="77777777" w:rsidR="00186500" w:rsidRDefault="00186500" w:rsidP="00973017">
      <w:pPr>
        <w:spacing w:after="240"/>
        <w:jc w:val="right"/>
        <w:rPr>
          <w:rFonts w:ascii="Garamond" w:hAnsi="Garamond"/>
        </w:rPr>
      </w:pPr>
    </w:p>
    <w:p w14:paraId="103529AD" w14:textId="77777777" w:rsidR="00A953D4" w:rsidRDefault="00A953D4" w:rsidP="00973017">
      <w:pPr>
        <w:spacing w:after="240"/>
        <w:jc w:val="right"/>
        <w:rPr>
          <w:rFonts w:ascii="Garamond" w:hAnsi="Garamond"/>
        </w:rPr>
      </w:pPr>
    </w:p>
    <w:p w14:paraId="628C8E50" w14:textId="77777777" w:rsidR="00A953D4" w:rsidRDefault="00A953D4" w:rsidP="00973017">
      <w:pPr>
        <w:spacing w:after="240"/>
        <w:jc w:val="right"/>
        <w:rPr>
          <w:rFonts w:ascii="Garamond" w:hAnsi="Garamond"/>
        </w:rPr>
      </w:pPr>
    </w:p>
    <w:p w14:paraId="453C834E" w14:textId="77777777" w:rsidR="00A953D4" w:rsidRDefault="00A953D4" w:rsidP="00973017">
      <w:pPr>
        <w:spacing w:after="240"/>
        <w:jc w:val="right"/>
        <w:rPr>
          <w:rFonts w:ascii="Garamond" w:hAnsi="Garamond"/>
        </w:rPr>
      </w:pPr>
    </w:p>
    <w:p w14:paraId="3D8624EC" w14:textId="77777777" w:rsidR="00A953D4" w:rsidRDefault="00A953D4" w:rsidP="00973017">
      <w:pPr>
        <w:spacing w:after="240"/>
        <w:jc w:val="right"/>
        <w:rPr>
          <w:rFonts w:ascii="Garamond" w:hAnsi="Garamond"/>
        </w:rPr>
      </w:pPr>
    </w:p>
    <w:p w14:paraId="5E43468D" w14:textId="77777777" w:rsidR="00A953D4" w:rsidRDefault="00A953D4" w:rsidP="00973017">
      <w:pPr>
        <w:spacing w:after="240"/>
        <w:jc w:val="right"/>
        <w:rPr>
          <w:rFonts w:ascii="Garamond" w:hAnsi="Garamond"/>
        </w:rPr>
      </w:pPr>
    </w:p>
    <w:p w14:paraId="57F25694" w14:textId="71361819" w:rsidR="001E34F5" w:rsidRPr="00D75501" w:rsidRDefault="00E46A06" w:rsidP="00973017">
      <w:pPr>
        <w:spacing w:after="240"/>
        <w:jc w:val="right"/>
        <w:rPr>
          <w:rFonts w:ascii="Garamond" w:hAnsi="Garamond"/>
        </w:rPr>
      </w:pPr>
      <w:bookmarkStart w:id="0" w:name="_GoBack"/>
      <w:bookmarkEnd w:id="0"/>
      <w:r>
        <w:rPr>
          <w:rFonts w:ascii="Garamond" w:hAnsi="Garamond"/>
        </w:rPr>
        <w:t>February 24, 2020</w:t>
      </w:r>
    </w:p>
    <w:p w14:paraId="6B9C319A" w14:textId="0A345A2B" w:rsidR="001E34F5" w:rsidRPr="0080446C" w:rsidRDefault="001E34F5" w:rsidP="009056CF">
      <w:pPr>
        <w:spacing w:after="240"/>
        <w:ind w:left="-270"/>
        <w:rPr>
          <w:rFonts w:ascii="Garamond" w:hAnsi="Garamond"/>
          <w:caps/>
        </w:rPr>
      </w:pPr>
      <w:r w:rsidRPr="0080446C">
        <w:rPr>
          <w:rFonts w:ascii="Garamond" w:hAnsi="Garamond"/>
          <w:caps/>
        </w:rPr>
        <w:t xml:space="preserve">AN ORDINANCE TO </w:t>
      </w:r>
      <w:r w:rsidR="00880870">
        <w:rPr>
          <w:rFonts w:ascii="Garamond" w:hAnsi="Garamond"/>
          <w:caps/>
        </w:rPr>
        <w:t xml:space="preserve">Amend </w:t>
      </w:r>
      <w:r w:rsidRPr="0080446C">
        <w:rPr>
          <w:rFonts w:ascii="Garamond" w:hAnsi="Garamond"/>
          <w:caps/>
        </w:rPr>
        <w:t xml:space="preserve">Chapter </w:t>
      </w:r>
      <w:r w:rsidR="00DF5994">
        <w:rPr>
          <w:rFonts w:ascii="Garamond" w:hAnsi="Garamond"/>
          <w:caps/>
        </w:rPr>
        <w:t>12</w:t>
      </w:r>
      <w:r w:rsidR="006A1DDA">
        <w:rPr>
          <w:rFonts w:ascii="Garamond" w:hAnsi="Garamond"/>
          <w:caps/>
        </w:rPr>
        <w:t xml:space="preserve"> </w:t>
      </w:r>
      <w:r w:rsidRPr="0080446C">
        <w:rPr>
          <w:rFonts w:ascii="Garamond" w:hAnsi="Garamond"/>
          <w:caps/>
        </w:rPr>
        <w:t>of the Municipal Code</w:t>
      </w:r>
      <w:r w:rsidR="002111F1">
        <w:rPr>
          <w:rFonts w:ascii="Garamond" w:hAnsi="Garamond"/>
          <w:caps/>
        </w:rPr>
        <w:t xml:space="preserve"> Regarding </w:t>
      </w:r>
      <w:r w:rsidR="00273951">
        <w:rPr>
          <w:rFonts w:ascii="Garamond" w:hAnsi="Garamond"/>
          <w:caps/>
        </w:rPr>
        <w:t>Curb Cuts</w:t>
      </w:r>
      <w:r w:rsidR="009056CF">
        <w:rPr>
          <w:rFonts w:ascii="Garamond" w:hAnsi="Garamond"/>
          <w:caps/>
        </w:rPr>
        <w:t xml:space="preserve"> and Notice of </w:t>
      </w:r>
      <w:r w:rsidR="009F607F">
        <w:rPr>
          <w:rFonts w:ascii="Garamond" w:hAnsi="Garamond"/>
          <w:caps/>
        </w:rPr>
        <w:t>Work Involving Sidewalks</w:t>
      </w:r>
    </w:p>
    <w:p w14:paraId="6227CF50" w14:textId="77777777" w:rsidR="001E34F5" w:rsidRPr="00D75501" w:rsidRDefault="001E34F5" w:rsidP="009056CF">
      <w:pPr>
        <w:spacing w:after="240"/>
        <w:ind w:left="-270"/>
        <w:jc w:val="both"/>
        <w:rPr>
          <w:rFonts w:ascii="Garamond" w:hAnsi="Garamond"/>
        </w:rPr>
      </w:pPr>
      <w:r w:rsidRPr="00D75501">
        <w:rPr>
          <w:rFonts w:ascii="Garamond" w:hAnsi="Garamond"/>
        </w:rPr>
        <w:t>Be it ordained by the City Council of the City of Newburyport as follows:</w:t>
      </w:r>
    </w:p>
    <w:p w14:paraId="0C43CF9B" w14:textId="27065303" w:rsidR="001E34F5" w:rsidRPr="00D75501" w:rsidRDefault="00105B51" w:rsidP="009056CF">
      <w:pPr>
        <w:keepNext/>
        <w:spacing w:before="240" w:after="240"/>
        <w:ind w:left="-270"/>
        <w:jc w:val="both"/>
        <w:rPr>
          <w:rFonts w:ascii="Garamond" w:hAnsi="Garamond"/>
          <w:b/>
          <w:i/>
        </w:rPr>
      </w:pPr>
      <w:r>
        <w:rPr>
          <w:rFonts w:ascii="Garamond" w:hAnsi="Garamond"/>
          <w:b/>
          <w:i/>
        </w:rPr>
        <w:t xml:space="preserve">Amend existing </w:t>
      </w:r>
      <w:r w:rsidR="001E34F5">
        <w:rPr>
          <w:rFonts w:ascii="Garamond" w:hAnsi="Garamond"/>
          <w:b/>
          <w:i/>
        </w:rPr>
        <w:t xml:space="preserve">Section </w:t>
      </w:r>
      <w:r w:rsidR="00DF5994">
        <w:rPr>
          <w:rFonts w:ascii="Garamond" w:hAnsi="Garamond"/>
          <w:b/>
          <w:i/>
        </w:rPr>
        <w:t>12</w:t>
      </w:r>
      <w:r w:rsidR="001E34F5">
        <w:rPr>
          <w:rFonts w:ascii="Garamond" w:hAnsi="Garamond"/>
          <w:b/>
          <w:i/>
        </w:rPr>
        <w:t>-</w:t>
      </w:r>
      <w:r w:rsidR="00F64580">
        <w:rPr>
          <w:rFonts w:ascii="Garamond" w:hAnsi="Garamond"/>
          <w:b/>
          <w:i/>
        </w:rPr>
        <w:t>5</w:t>
      </w:r>
      <w:r w:rsidR="001E34F5">
        <w:rPr>
          <w:rFonts w:ascii="Garamond" w:hAnsi="Garamond"/>
          <w:b/>
          <w:i/>
        </w:rPr>
        <w:t xml:space="preserve"> regarding </w:t>
      </w:r>
      <w:r w:rsidR="00F64580">
        <w:rPr>
          <w:rFonts w:ascii="Garamond" w:hAnsi="Garamond"/>
          <w:b/>
          <w:i/>
        </w:rPr>
        <w:t xml:space="preserve">altering the grade, width, sidewalk, etc. of a public way </w:t>
      </w:r>
      <w:r w:rsidR="001E34F5" w:rsidRPr="00D75501">
        <w:rPr>
          <w:rFonts w:ascii="Garamond" w:hAnsi="Garamond"/>
          <w:b/>
          <w:i/>
        </w:rPr>
        <w:t xml:space="preserve">as follows, with deletions </w:t>
      </w:r>
      <w:r w:rsidR="001E34F5" w:rsidRPr="00D75501">
        <w:rPr>
          <w:rFonts w:ascii="Garamond" w:hAnsi="Garamond"/>
          <w:b/>
          <w:bCs/>
          <w:i/>
          <w:iCs/>
          <w:dstrike/>
        </w:rPr>
        <w:t>double stricken</w:t>
      </w:r>
      <w:r w:rsidR="001E34F5">
        <w:rPr>
          <w:rFonts w:ascii="Garamond" w:hAnsi="Garamond"/>
          <w:b/>
          <w:bCs/>
          <w:i/>
          <w:iCs/>
          <w:dstrike/>
        </w:rPr>
        <w:t>-</w:t>
      </w:r>
      <w:r w:rsidR="001E34F5" w:rsidRPr="00D75501">
        <w:rPr>
          <w:rFonts w:ascii="Garamond" w:hAnsi="Garamond"/>
          <w:b/>
          <w:bCs/>
          <w:i/>
          <w:iCs/>
          <w:dstrike/>
        </w:rPr>
        <w:t>through</w:t>
      </w:r>
      <w:r w:rsidR="001E34F5" w:rsidRPr="00D75501">
        <w:rPr>
          <w:rFonts w:ascii="Garamond" w:hAnsi="Garamond"/>
          <w:b/>
          <w:i/>
        </w:rPr>
        <w:t xml:space="preserve">, and additions </w:t>
      </w:r>
      <w:r w:rsidR="001E34F5" w:rsidRPr="00D75501">
        <w:rPr>
          <w:rFonts w:ascii="Garamond" w:hAnsi="Garamond"/>
          <w:b/>
          <w:bCs/>
          <w:i/>
          <w:iCs/>
          <w:u w:val="double"/>
        </w:rPr>
        <w:t>double</w:t>
      </w:r>
      <w:r w:rsidR="001E34F5">
        <w:rPr>
          <w:rFonts w:ascii="Garamond" w:hAnsi="Garamond"/>
          <w:b/>
          <w:bCs/>
          <w:i/>
          <w:iCs/>
          <w:u w:val="double"/>
        </w:rPr>
        <w:t>-</w:t>
      </w:r>
      <w:r w:rsidR="001E34F5" w:rsidRPr="00D75501">
        <w:rPr>
          <w:rFonts w:ascii="Garamond" w:hAnsi="Garamond"/>
          <w:b/>
          <w:bCs/>
          <w:i/>
          <w:iCs/>
          <w:u w:val="double"/>
        </w:rPr>
        <w:t>underlined</w:t>
      </w:r>
      <w:r w:rsidR="001E34F5" w:rsidRPr="00D75501">
        <w:rPr>
          <w:rFonts w:ascii="Garamond" w:hAnsi="Garamond"/>
          <w:b/>
          <w:i/>
        </w:rPr>
        <w:t>:</w:t>
      </w:r>
    </w:p>
    <w:p w14:paraId="20802AFA" w14:textId="423182AD" w:rsidR="00DE5745" w:rsidRDefault="00DE5745" w:rsidP="009056CF">
      <w:pPr>
        <w:jc w:val="both"/>
        <w:rPr>
          <w:rFonts w:ascii="Calibri" w:eastAsia="Times New Roman" w:hAnsi="Calibri"/>
          <w:sz w:val="22"/>
          <w:szCs w:val="22"/>
        </w:rPr>
      </w:pPr>
      <w:proofErr w:type="gramStart"/>
      <w:r w:rsidRPr="00105B51">
        <w:rPr>
          <w:rFonts w:ascii="Calibri" w:eastAsia="Times New Roman" w:hAnsi="Calibri"/>
          <w:sz w:val="22"/>
          <w:szCs w:val="22"/>
        </w:rPr>
        <w:t xml:space="preserve">Sec. </w:t>
      </w:r>
      <w:r w:rsidR="00DF5994" w:rsidRPr="00105B51">
        <w:rPr>
          <w:rFonts w:ascii="Calibri" w:eastAsia="Times New Roman" w:hAnsi="Calibri"/>
          <w:sz w:val="22"/>
          <w:szCs w:val="22"/>
        </w:rPr>
        <w:t>12</w:t>
      </w:r>
      <w:r w:rsidRPr="00105B51">
        <w:rPr>
          <w:rFonts w:ascii="Calibri" w:eastAsia="Times New Roman" w:hAnsi="Calibri"/>
          <w:sz w:val="22"/>
          <w:szCs w:val="22"/>
        </w:rPr>
        <w:t>-</w:t>
      </w:r>
      <w:r w:rsidR="00F64580">
        <w:rPr>
          <w:rFonts w:ascii="Calibri" w:eastAsia="Times New Roman" w:hAnsi="Calibri"/>
          <w:sz w:val="22"/>
          <w:szCs w:val="22"/>
        </w:rPr>
        <w:t>5</w:t>
      </w:r>
      <w:r w:rsidRPr="00105B51">
        <w:rPr>
          <w:rFonts w:ascii="Calibri" w:eastAsia="Times New Roman" w:hAnsi="Calibri"/>
          <w:sz w:val="22"/>
          <w:szCs w:val="22"/>
        </w:rPr>
        <w:t>.</w:t>
      </w:r>
      <w:proofErr w:type="gramEnd"/>
      <w:r w:rsidRPr="00105B51">
        <w:rPr>
          <w:rFonts w:ascii="Calibri" w:eastAsia="Times New Roman" w:hAnsi="Calibri"/>
          <w:sz w:val="22"/>
          <w:szCs w:val="22"/>
        </w:rPr>
        <w:t xml:space="preserve"> </w:t>
      </w:r>
      <w:r w:rsidR="00C85D1B" w:rsidRPr="00105B51">
        <w:rPr>
          <w:rFonts w:ascii="Calibri" w:eastAsia="Times New Roman" w:hAnsi="Calibri"/>
          <w:sz w:val="22"/>
          <w:szCs w:val="22"/>
        </w:rPr>
        <w:t>–</w:t>
      </w:r>
      <w:r w:rsidR="008B4C6F">
        <w:rPr>
          <w:rFonts w:ascii="Calibri" w:eastAsia="Times New Roman" w:hAnsi="Calibri"/>
          <w:sz w:val="22"/>
          <w:szCs w:val="22"/>
        </w:rPr>
        <w:t xml:space="preserve"> Altering grade, width, sidewalk, </w:t>
      </w:r>
      <w:r w:rsidR="00C21037" w:rsidRPr="00C21037">
        <w:rPr>
          <w:rFonts w:ascii="Calibri" w:eastAsia="Times New Roman" w:hAnsi="Calibri"/>
          <w:sz w:val="22"/>
          <w:szCs w:val="22"/>
          <w:u w:val="double"/>
        </w:rPr>
        <w:t xml:space="preserve">curb cuts, </w:t>
      </w:r>
      <w:r w:rsidR="008B4C6F">
        <w:rPr>
          <w:rFonts w:ascii="Calibri" w:eastAsia="Times New Roman" w:hAnsi="Calibri"/>
          <w:sz w:val="22"/>
          <w:szCs w:val="22"/>
        </w:rPr>
        <w:t>etc.</w:t>
      </w:r>
    </w:p>
    <w:p w14:paraId="3D1A8664" w14:textId="3DA27482" w:rsidR="004D67A7" w:rsidRDefault="004D67A7" w:rsidP="009056CF">
      <w:pPr>
        <w:jc w:val="both"/>
        <w:rPr>
          <w:rFonts w:ascii="Calibri" w:eastAsia="Times New Roman" w:hAnsi="Calibri"/>
          <w:sz w:val="22"/>
          <w:szCs w:val="22"/>
        </w:rPr>
      </w:pPr>
    </w:p>
    <w:p w14:paraId="5F5363AB" w14:textId="036AAD9D" w:rsidR="00A836C3" w:rsidRDefault="004D67A7" w:rsidP="009056CF">
      <w:pPr>
        <w:ind w:firstLine="360"/>
        <w:jc w:val="both"/>
        <w:rPr>
          <w:rFonts w:ascii="Calibri" w:eastAsia="Times New Roman" w:hAnsi="Calibri"/>
          <w:sz w:val="22"/>
          <w:szCs w:val="22"/>
          <w:u w:val="double"/>
        </w:rPr>
      </w:pPr>
      <w:r w:rsidRPr="00286132">
        <w:rPr>
          <w:rFonts w:ascii="Calibri" w:eastAsia="Times New Roman" w:hAnsi="Calibri"/>
          <w:sz w:val="22"/>
          <w:szCs w:val="22"/>
        </w:rPr>
        <w:t>No person shall change the grade of any such street, way or grounds, or of any sidewalk of any such street, way or grounds, or the width of any such sidewalk</w:t>
      </w:r>
      <w:r w:rsidR="003E0744">
        <w:rPr>
          <w:rFonts w:ascii="Calibri" w:eastAsia="Times New Roman" w:hAnsi="Calibri"/>
          <w:sz w:val="22"/>
          <w:szCs w:val="22"/>
          <w:u w:val="double"/>
        </w:rPr>
        <w:t xml:space="preserve">, including, without limitation, by installing </w:t>
      </w:r>
      <w:r w:rsidR="00072850">
        <w:rPr>
          <w:rFonts w:ascii="Calibri" w:eastAsia="Times New Roman" w:hAnsi="Calibri"/>
          <w:sz w:val="22"/>
          <w:szCs w:val="22"/>
          <w:u w:val="double"/>
        </w:rPr>
        <w:t xml:space="preserve">or altering </w:t>
      </w:r>
      <w:r w:rsidR="003E0744">
        <w:rPr>
          <w:rFonts w:ascii="Calibri" w:eastAsia="Times New Roman" w:hAnsi="Calibri"/>
          <w:sz w:val="22"/>
          <w:szCs w:val="22"/>
          <w:u w:val="double"/>
        </w:rPr>
        <w:t>a curb cut,</w:t>
      </w:r>
      <w:r w:rsidRPr="00286132">
        <w:rPr>
          <w:rFonts w:ascii="Calibri" w:eastAsia="Times New Roman" w:hAnsi="Calibri"/>
          <w:sz w:val="22"/>
          <w:szCs w:val="22"/>
        </w:rPr>
        <w:t>, or in any manner alter the grade, width or direction of any curbstone of such sidewalk without permission of department of public services</w:t>
      </w:r>
      <w:r w:rsidR="00286132" w:rsidRPr="00286132">
        <w:rPr>
          <w:rFonts w:ascii="Calibri" w:eastAsia="Times New Roman" w:hAnsi="Calibri"/>
          <w:sz w:val="22"/>
          <w:szCs w:val="22"/>
        </w:rPr>
        <w:t>.</w:t>
      </w:r>
      <w:r w:rsidR="00D11F00">
        <w:rPr>
          <w:rFonts w:ascii="Calibri" w:eastAsia="Times New Roman" w:hAnsi="Calibri"/>
          <w:sz w:val="22"/>
          <w:szCs w:val="22"/>
        </w:rPr>
        <w:t xml:space="preserve">  </w:t>
      </w:r>
      <w:r w:rsidR="00ED42AC" w:rsidRPr="00ED42AC">
        <w:rPr>
          <w:rFonts w:ascii="Calibri" w:eastAsia="Times New Roman" w:hAnsi="Calibri"/>
          <w:sz w:val="22"/>
          <w:szCs w:val="22"/>
          <w:u w:val="double"/>
        </w:rPr>
        <w:t>All proposed curb cuts shall be limited to the minimum width for safe entering and exiting, and shall in no case exceed 24 feet in width</w:t>
      </w:r>
      <w:r w:rsidR="001D0353">
        <w:rPr>
          <w:rFonts w:ascii="Calibri" w:eastAsia="Times New Roman" w:hAnsi="Calibri"/>
          <w:sz w:val="22"/>
          <w:szCs w:val="22"/>
          <w:u w:val="double"/>
        </w:rPr>
        <w:t>;</w:t>
      </w:r>
      <w:r w:rsidR="00ED42AC" w:rsidRPr="00ED42AC">
        <w:rPr>
          <w:rFonts w:ascii="Calibri" w:eastAsia="Times New Roman" w:hAnsi="Calibri"/>
          <w:sz w:val="22"/>
          <w:szCs w:val="22"/>
          <w:u w:val="double"/>
        </w:rPr>
        <w:t xml:space="preserve"> </w:t>
      </w:r>
      <w:r w:rsidR="00ED42AC" w:rsidRPr="00D013C2">
        <w:rPr>
          <w:rFonts w:ascii="Calibri" w:eastAsia="Times New Roman" w:hAnsi="Calibri"/>
          <w:i/>
          <w:iCs/>
          <w:sz w:val="22"/>
          <w:szCs w:val="22"/>
          <w:u w:val="double"/>
        </w:rPr>
        <w:t>provided</w:t>
      </w:r>
      <w:r w:rsidR="001D0353" w:rsidRPr="00D013C2">
        <w:rPr>
          <w:rFonts w:ascii="Calibri" w:eastAsia="Times New Roman" w:hAnsi="Calibri"/>
          <w:i/>
          <w:iCs/>
          <w:sz w:val="22"/>
          <w:szCs w:val="22"/>
          <w:u w:val="double"/>
        </w:rPr>
        <w:t xml:space="preserve">, </w:t>
      </w:r>
      <w:r w:rsidR="00ED42AC" w:rsidRPr="00D013C2">
        <w:rPr>
          <w:rFonts w:ascii="Calibri" w:eastAsia="Times New Roman" w:hAnsi="Calibri"/>
          <w:i/>
          <w:iCs/>
          <w:sz w:val="22"/>
          <w:szCs w:val="22"/>
          <w:u w:val="double"/>
        </w:rPr>
        <w:t>however</w:t>
      </w:r>
      <w:r w:rsidR="00ED42AC" w:rsidRPr="00ED42AC">
        <w:rPr>
          <w:rFonts w:ascii="Calibri" w:eastAsia="Times New Roman" w:hAnsi="Calibri"/>
          <w:sz w:val="22"/>
          <w:szCs w:val="22"/>
          <w:u w:val="double"/>
        </w:rPr>
        <w:t xml:space="preserve">; </w:t>
      </w:r>
      <w:r w:rsidR="00D013C2">
        <w:rPr>
          <w:rFonts w:ascii="Calibri" w:eastAsia="Times New Roman" w:hAnsi="Calibri"/>
          <w:sz w:val="22"/>
          <w:szCs w:val="22"/>
          <w:u w:val="double"/>
        </w:rPr>
        <w:t xml:space="preserve">that </w:t>
      </w:r>
      <w:r w:rsidR="00ED42AC" w:rsidRPr="00ED42AC">
        <w:rPr>
          <w:rFonts w:ascii="Calibri" w:eastAsia="Times New Roman" w:hAnsi="Calibri"/>
          <w:sz w:val="22"/>
          <w:szCs w:val="22"/>
          <w:u w:val="double"/>
        </w:rPr>
        <w:t xml:space="preserve">the </w:t>
      </w:r>
      <w:r w:rsidR="00D11F00">
        <w:rPr>
          <w:rFonts w:ascii="Calibri" w:eastAsia="Times New Roman" w:hAnsi="Calibri"/>
          <w:sz w:val="22"/>
          <w:szCs w:val="22"/>
          <w:u w:val="double"/>
        </w:rPr>
        <w:t xml:space="preserve">department public services </w:t>
      </w:r>
      <w:r w:rsidR="00ED42AC" w:rsidRPr="00ED42AC">
        <w:rPr>
          <w:rFonts w:ascii="Calibri" w:eastAsia="Times New Roman" w:hAnsi="Calibri"/>
          <w:sz w:val="22"/>
          <w:szCs w:val="22"/>
          <w:u w:val="double"/>
        </w:rPr>
        <w:t xml:space="preserve">may require a curb cut to be up to 30 feet in width for commercial or industrial truck traffic. </w:t>
      </w:r>
      <w:r w:rsidR="00D11F00">
        <w:rPr>
          <w:rFonts w:ascii="Calibri" w:eastAsia="Times New Roman" w:hAnsi="Calibri"/>
          <w:sz w:val="22"/>
          <w:szCs w:val="22"/>
          <w:u w:val="double"/>
        </w:rPr>
        <w:t xml:space="preserve"> </w:t>
      </w:r>
      <w:r w:rsidR="00ED42AC" w:rsidRPr="00ED42AC">
        <w:rPr>
          <w:rFonts w:ascii="Calibri" w:eastAsia="Times New Roman" w:hAnsi="Calibri"/>
          <w:sz w:val="22"/>
          <w:szCs w:val="22"/>
          <w:u w:val="double"/>
        </w:rPr>
        <w:t xml:space="preserve">The location of driveway openings in relation to traffic and to adjacent streets must provide for the convenience and safety of vehicular and pedestrian movement within the site. </w:t>
      </w:r>
      <w:r w:rsidR="00D11F00">
        <w:rPr>
          <w:rFonts w:ascii="Calibri" w:eastAsia="Times New Roman" w:hAnsi="Calibri"/>
          <w:sz w:val="22"/>
          <w:szCs w:val="22"/>
          <w:u w:val="double"/>
        </w:rPr>
        <w:t xml:space="preserve"> </w:t>
      </w:r>
      <w:r w:rsidR="00ED42AC" w:rsidRPr="00ED42AC">
        <w:rPr>
          <w:rFonts w:ascii="Calibri" w:eastAsia="Times New Roman" w:hAnsi="Calibri"/>
          <w:sz w:val="22"/>
          <w:szCs w:val="22"/>
          <w:u w:val="double"/>
        </w:rPr>
        <w:t>The number of curb cuts on state and local roads shall be minimized</w:t>
      </w:r>
      <w:r w:rsidR="00EF636F" w:rsidRPr="00105B51">
        <w:rPr>
          <w:rFonts w:ascii="Calibri" w:eastAsia="Times New Roman" w:hAnsi="Calibri"/>
          <w:sz w:val="22"/>
          <w:szCs w:val="22"/>
          <w:u w:val="double"/>
        </w:rPr>
        <w:t>.</w:t>
      </w:r>
    </w:p>
    <w:p w14:paraId="7E11FE9F" w14:textId="650520BB" w:rsidR="00EE6CE2" w:rsidRPr="00D75501" w:rsidRDefault="00521833" w:rsidP="009056CF">
      <w:pPr>
        <w:keepNext/>
        <w:spacing w:before="240" w:after="240"/>
        <w:ind w:left="-270"/>
        <w:jc w:val="both"/>
        <w:rPr>
          <w:rFonts w:ascii="Garamond" w:hAnsi="Garamond"/>
          <w:b/>
          <w:i/>
        </w:rPr>
      </w:pPr>
      <w:r>
        <w:rPr>
          <w:rFonts w:ascii="Garamond" w:hAnsi="Garamond"/>
          <w:b/>
          <w:i/>
        </w:rPr>
        <w:t xml:space="preserve">Amend existing </w:t>
      </w:r>
      <w:r w:rsidR="00EE6CE2">
        <w:rPr>
          <w:rFonts w:ascii="Garamond" w:hAnsi="Garamond"/>
          <w:b/>
          <w:i/>
        </w:rPr>
        <w:t>Section 12-55 regarding notice of work</w:t>
      </w:r>
      <w:r w:rsidR="009A3EA0">
        <w:rPr>
          <w:rFonts w:ascii="Garamond" w:hAnsi="Garamond"/>
          <w:b/>
          <w:i/>
        </w:rPr>
        <w:t xml:space="preserve"> involving city-owned sidewalks</w:t>
      </w:r>
      <w:r w:rsidR="00EE6CE2" w:rsidRPr="00D75501">
        <w:rPr>
          <w:rFonts w:ascii="Garamond" w:hAnsi="Garamond"/>
          <w:b/>
          <w:i/>
        </w:rPr>
        <w:t xml:space="preserve">, as follows, with deletions </w:t>
      </w:r>
      <w:proofErr w:type="gramStart"/>
      <w:r w:rsidR="00EE6CE2" w:rsidRPr="00D75501">
        <w:rPr>
          <w:rFonts w:ascii="Garamond" w:hAnsi="Garamond"/>
          <w:b/>
          <w:bCs/>
          <w:i/>
          <w:iCs/>
          <w:dstrike/>
        </w:rPr>
        <w:t>double</w:t>
      </w:r>
      <w:proofErr w:type="gramEnd"/>
      <w:r w:rsidR="00EE6CE2" w:rsidRPr="00D75501">
        <w:rPr>
          <w:rFonts w:ascii="Garamond" w:hAnsi="Garamond"/>
          <w:b/>
          <w:bCs/>
          <w:i/>
          <w:iCs/>
          <w:dstrike/>
        </w:rPr>
        <w:t xml:space="preserve"> stricken</w:t>
      </w:r>
      <w:r w:rsidR="00EE6CE2">
        <w:rPr>
          <w:rFonts w:ascii="Garamond" w:hAnsi="Garamond"/>
          <w:b/>
          <w:bCs/>
          <w:i/>
          <w:iCs/>
          <w:dstrike/>
        </w:rPr>
        <w:t>-</w:t>
      </w:r>
      <w:r w:rsidR="00EE6CE2" w:rsidRPr="00D75501">
        <w:rPr>
          <w:rFonts w:ascii="Garamond" w:hAnsi="Garamond"/>
          <w:b/>
          <w:bCs/>
          <w:i/>
          <w:iCs/>
          <w:dstrike/>
        </w:rPr>
        <w:t>through</w:t>
      </w:r>
      <w:r w:rsidR="00EE6CE2" w:rsidRPr="00D75501">
        <w:rPr>
          <w:rFonts w:ascii="Garamond" w:hAnsi="Garamond"/>
          <w:b/>
          <w:i/>
        </w:rPr>
        <w:t xml:space="preserve">, and additions </w:t>
      </w:r>
      <w:r w:rsidR="00EE6CE2" w:rsidRPr="00D75501">
        <w:rPr>
          <w:rFonts w:ascii="Garamond" w:hAnsi="Garamond"/>
          <w:b/>
          <w:bCs/>
          <w:i/>
          <w:iCs/>
          <w:u w:val="double"/>
        </w:rPr>
        <w:t>double</w:t>
      </w:r>
      <w:r w:rsidR="00EE6CE2">
        <w:rPr>
          <w:rFonts w:ascii="Garamond" w:hAnsi="Garamond"/>
          <w:b/>
          <w:bCs/>
          <w:i/>
          <w:iCs/>
          <w:u w:val="double"/>
        </w:rPr>
        <w:t>-</w:t>
      </w:r>
      <w:r w:rsidR="00EE6CE2" w:rsidRPr="00D75501">
        <w:rPr>
          <w:rFonts w:ascii="Garamond" w:hAnsi="Garamond"/>
          <w:b/>
          <w:bCs/>
          <w:i/>
          <w:iCs/>
          <w:u w:val="double"/>
        </w:rPr>
        <w:t>underlined</w:t>
      </w:r>
      <w:r w:rsidR="00EE6CE2" w:rsidRPr="00D75501">
        <w:rPr>
          <w:rFonts w:ascii="Garamond" w:hAnsi="Garamond"/>
          <w:b/>
          <w:i/>
        </w:rPr>
        <w:t>:</w:t>
      </w:r>
    </w:p>
    <w:p w14:paraId="13622714" w14:textId="595C82DD" w:rsidR="00EE6CE2" w:rsidRPr="00521833" w:rsidRDefault="00EE6CE2" w:rsidP="009056CF">
      <w:pPr>
        <w:jc w:val="both"/>
        <w:rPr>
          <w:rFonts w:ascii="Calibri" w:eastAsia="Times New Roman" w:hAnsi="Calibri"/>
          <w:sz w:val="22"/>
          <w:szCs w:val="22"/>
        </w:rPr>
      </w:pPr>
      <w:r w:rsidRPr="00521833">
        <w:rPr>
          <w:rFonts w:ascii="Calibri" w:eastAsia="Times New Roman" w:hAnsi="Calibri"/>
          <w:sz w:val="22"/>
          <w:szCs w:val="22"/>
        </w:rPr>
        <w:t>Sec. 12-55. –</w:t>
      </w:r>
      <w:r w:rsidR="004D55ED" w:rsidRPr="00521833">
        <w:rPr>
          <w:rFonts w:ascii="Calibri" w:eastAsia="Times New Roman" w:hAnsi="Calibri"/>
          <w:sz w:val="22"/>
          <w:szCs w:val="22"/>
        </w:rPr>
        <w:t xml:space="preserve"> Notice of </w:t>
      </w:r>
      <w:r w:rsidRPr="00521833">
        <w:rPr>
          <w:rFonts w:ascii="Calibri" w:eastAsia="Times New Roman" w:hAnsi="Calibri"/>
          <w:sz w:val="22"/>
          <w:szCs w:val="22"/>
        </w:rPr>
        <w:t>work</w:t>
      </w:r>
      <w:r w:rsidR="004D55ED" w:rsidRPr="00521833">
        <w:rPr>
          <w:rFonts w:ascii="Calibri" w:eastAsia="Times New Roman" w:hAnsi="Calibri"/>
          <w:sz w:val="22"/>
          <w:szCs w:val="22"/>
        </w:rPr>
        <w:t xml:space="preserve"> </w:t>
      </w:r>
      <w:r w:rsidR="00E8039D" w:rsidRPr="00521833">
        <w:rPr>
          <w:rFonts w:ascii="Calibri" w:eastAsia="Times New Roman" w:hAnsi="Calibri"/>
          <w:sz w:val="22"/>
          <w:szCs w:val="22"/>
        </w:rPr>
        <w:t xml:space="preserve">involving </w:t>
      </w:r>
      <w:r w:rsidR="004D55ED" w:rsidRPr="00521833">
        <w:rPr>
          <w:rFonts w:ascii="Calibri" w:eastAsia="Times New Roman" w:hAnsi="Calibri"/>
          <w:sz w:val="22"/>
          <w:szCs w:val="22"/>
        </w:rPr>
        <w:t>city-owned sidewalks</w:t>
      </w:r>
      <w:r w:rsidR="00E276BC" w:rsidRPr="00521833">
        <w:rPr>
          <w:rFonts w:ascii="Calibri" w:eastAsia="Times New Roman" w:hAnsi="Calibri"/>
          <w:sz w:val="22"/>
          <w:szCs w:val="22"/>
        </w:rPr>
        <w:t>.</w:t>
      </w:r>
    </w:p>
    <w:p w14:paraId="3781F3EC" w14:textId="68C2BED8" w:rsidR="00EE6CE2" w:rsidRPr="00521833" w:rsidRDefault="004D55ED" w:rsidP="009056CF">
      <w:pPr>
        <w:pStyle w:val="content1"/>
        <w:numPr>
          <w:ilvl w:val="0"/>
          <w:numId w:val="3"/>
        </w:numPr>
        <w:spacing w:after="240" w:afterAutospacing="0"/>
        <w:jc w:val="both"/>
        <w:rPr>
          <w:rFonts w:ascii="Calibri" w:eastAsia="Times New Roman" w:hAnsi="Calibri"/>
          <w:sz w:val="22"/>
          <w:szCs w:val="22"/>
        </w:rPr>
      </w:pPr>
      <w:r w:rsidRPr="00521833">
        <w:rPr>
          <w:rFonts w:ascii="Calibri" w:eastAsia="Times New Roman" w:hAnsi="Calibri"/>
          <w:i/>
          <w:sz w:val="22"/>
          <w:szCs w:val="22"/>
        </w:rPr>
        <w:t>Administrative discretion</w:t>
      </w:r>
      <w:r w:rsidR="00EE6CE2" w:rsidRPr="00521833">
        <w:rPr>
          <w:rFonts w:ascii="Calibri" w:eastAsia="Times New Roman" w:hAnsi="Calibri"/>
          <w:sz w:val="22"/>
          <w:szCs w:val="22"/>
        </w:rPr>
        <w:t xml:space="preserve">.  </w:t>
      </w:r>
      <w:r w:rsidR="007F1C5B" w:rsidRPr="00521833">
        <w:rPr>
          <w:rFonts w:ascii="Calibri" w:eastAsia="Times New Roman" w:hAnsi="Calibri"/>
          <w:sz w:val="22"/>
          <w:szCs w:val="22"/>
        </w:rPr>
        <w:t xml:space="preserve">Consistent with </w:t>
      </w:r>
      <w:r w:rsidRPr="00521833">
        <w:rPr>
          <w:rFonts w:ascii="Calibri" w:eastAsia="Times New Roman" w:hAnsi="Calibri"/>
          <w:sz w:val="22"/>
          <w:szCs w:val="22"/>
        </w:rPr>
        <w:t>the city charter and the other provisions of this municipal code, t</w:t>
      </w:r>
      <w:r w:rsidR="00EE6CE2" w:rsidRPr="00521833">
        <w:rPr>
          <w:rFonts w:ascii="Calibri" w:eastAsia="Times New Roman" w:hAnsi="Calibri"/>
          <w:sz w:val="22"/>
          <w:szCs w:val="22"/>
        </w:rPr>
        <w:t xml:space="preserve">he </w:t>
      </w:r>
      <w:r w:rsidR="007F1C5B" w:rsidRPr="00521833">
        <w:rPr>
          <w:rFonts w:ascii="Calibri" w:eastAsia="Times New Roman" w:hAnsi="Calibri"/>
          <w:sz w:val="22"/>
          <w:szCs w:val="22"/>
        </w:rPr>
        <w:t xml:space="preserve">department of public services shall </w:t>
      </w:r>
      <w:r w:rsidRPr="00521833">
        <w:rPr>
          <w:rFonts w:ascii="Calibri" w:eastAsia="Times New Roman" w:hAnsi="Calibri"/>
          <w:sz w:val="22"/>
          <w:szCs w:val="22"/>
        </w:rPr>
        <w:t xml:space="preserve">determine in its </w:t>
      </w:r>
      <w:r w:rsidRPr="00521833">
        <w:rPr>
          <w:rFonts w:ascii="Calibri" w:eastAsia="Times New Roman" w:hAnsi="Calibri"/>
          <w:sz w:val="22"/>
          <w:szCs w:val="22"/>
        </w:rPr>
        <w:lastRenderedPageBreak/>
        <w:t xml:space="preserve">discretion the proper timing for the </w:t>
      </w:r>
      <w:r w:rsidR="00EE6CE2" w:rsidRPr="00521833">
        <w:rPr>
          <w:rFonts w:ascii="Calibri" w:eastAsia="Times New Roman" w:hAnsi="Calibri"/>
          <w:sz w:val="22"/>
          <w:szCs w:val="22"/>
        </w:rPr>
        <w:t xml:space="preserve">installation, construction, maintenance, repair, replacement, and reconstruction of </w:t>
      </w:r>
      <w:r w:rsidR="00E8039D" w:rsidRPr="00521833">
        <w:rPr>
          <w:rFonts w:ascii="Calibri" w:eastAsia="Times New Roman" w:hAnsi="Calibri"/>
          <w:sz w:val="22"/>
          <w:szCs w:val="22"/>
        </w:rPr>
        <w:t xml:space="preserve">any and </w:t>
      </w:r>
      <w:r w:rsidRPr="00521833">
        <w:rPr>
          <w:rFonts w:ascii="Calibri" w:eastAsia="Times New Roman" w:hAnsi="Calibri"/>
          <w:sz w:val="22"/>
          <w:szCs w:val="22"/>
        </w:rPr>
        <w:t xml:space="preserve">all portions of city-owned </w:t>
      </w:r>
      <w:r w:rsidR="00EE6CE2" w:rsidRPr="00521833">
        <w:rPr>
          <w:rFonts w:ascii="Calibri" w:eastAsia="Times New Roman" w:hAnsi="Calibri"/>
          <w:sz w:val="22"/>
          <w:szCs w:val="22"/>
        </w:rPr>
        <w:t>sidewalk</w:t>
      </w:r>
      <w:r w:rsidR="008C2727">
        <w:rPr>
          <w:rFonts w:ascii="Calibri" w:eastAsia="Times New Roman" w:hAnsi="Calibri"/>
          <w:sz w:val="22"/>
          <w:szCs w:val="22"/>
          <w:u w:val="double"/>
        </w:rPr>
        <w:t xml:space="preserve">, including, without limitation, the installation or alteration of </w:t>
      </w:r>
      <w:r w:rsidR="00973017">
        <w:rPr>
          <w:rFonts w:ascii="Calibri" w:eastAsia="Times New Roman" w:hAnsi="Calibri"/>
          <w:sz w:val="22"/>
          <w:szCs w:val="22"/>
          <w:u w:val="double"/>
        </w:rPr>
        <w:t xml:space="preserve">a </w:t>
      </w:r>
      <w:r w:rsidR="008C2727">
        <w:rPr>
          <w:rFonts w:ascii="Calibri" w:eastAsia="Times New Roman" w:hAnsi="Calibri"/>
          <w:sz w:val="22"/>
          <w:szCs w:val="22"/>
          <w:u w:val="double"/>
        </w:rPr>
        <w:t>curb cut</w:t>
      </w:r>
      <w:r w:rsidR="00EE6CE2" w:rsidRPr="00521833">
        <w:rPr>
          <w:rFonts w:ascii="Calibri" w:eastAsia="Times New Roman" w:hAnsi="Calibri"/>
          <w:sz w:val="22"/>
          <w:szCs w:val="22"/>
        </w:rPr>
        <w:t>.</w:t>
      </w:r>
    </w:p>
    <w:p w14:paraId="01EE3245" w14:textId="27F17AAE" w:rsidR="00E5569F" w:rsidRPr="00521833" w:rsidRDefault="00E5569F" w:rsidP="009056CF">
      <w:pPr>
        <w:pStyle w:val="content1"/>
        <w:numPr>
          <w:ilvl w:val="0"/>
          <w:numId w:val="3"/>
        </w:numPr>
        <w:spacing w:after="240" w:afterAutospacing="0"/>
        <w:jc w:val="both"/>
        <w:rPr>
          <w:rFonts w:ascii="Calibri" w:eastAsia="Times New Roman" w:hAnsi="Calibri"/>
          <w:sz w:val="22"/>
          <w:szCs w:val="22"/>
        </w:rPr>
      </w:pPr>
      <w:r w:rsidRPr="00521833">
        <w:rPr>
          <w:rFonts w:ascii="Calibri" w:eastAsia="Times New Roman" w:hAnsi="Calibri"/>
          <w:i/>
          <w:sz w:val="22"/>
          <w:szCs w:val="22"/>
        </w:rPr>
        <w:t>Notice of work</w:t>
      </w:r>
      <w:r w:rsidRPr="00521833">
        <w:rPr>
          <w:rFonts w:ascii="Calibri" w:eastAsia="Times New Roman" w:hAnsi="Calibri"/>
          <w:sz w:val="22"/>
          <w:szCs w:val="22"/>
        </w:rPr>
        <w:t xml:space="preserve">. </w:t>
      </w:r>
      <w:r w:rsidR="00186500">
        <w:rPr>
          <w:rFonts w:ascii="Calibri" w:eastAsia="Times New Roman" w:hAnsi="Calibri"/>
          <w:sz w:val="22"/>
          <w:szCs w:val="22"/>
        </w:rPr>
        <w:t xml:space="preserve"> </w:t>
      </w:r>
      <w:r w:rsidRPr="00521833">
        <w:rPr>
          <w:rFonts w:ascii="Calibri" w:eastAsia="Times New Roman" w:hAnsi="Calibri"/>
          <w:sz w:val="22"/>
          <w:szCs w:val="22"/>
        </w:rPr>
        <w:t xml:space="preserve">No fewer than </w:t>
      </w:r>
      <w:r w:rsidR="00451EE5" w:rsidRPr="006D7B18">
        <w:rPr>
          <w:rFonts w:ascii="Calibri" w:eastAsia="Times New Roman" w:hAnsi="Calibri"/>
          <w:dstrike/>
          <w:sz w:val="22"/>
          <w:szCs w:val="22"/>
        </w:rPr>
        <w:t xml:space="preserve">seven </w:t>
      </w:r>
      <w:r w:rsidRPr="006D7B18">
        <w:rPr>
          <w:rFonts w:ascii="Calibri" w:eastAsia="Times New Roman" w:hAnsi="Calibri"/>
          <w:dstrike/>
          <w:sz w:val="22"/>
          <w:szCs w:val="22"/>
        </w:rPr>
        <w:t>(</w:t>
      </w:r>
      <w:r w:rsidR="00451EE5" w:rsidRPr="006D7B18">
        <w:rPr>
          <w:rFonts w:ascii="Calibri" w:eastAsia="Times New Roman" w:hAnsi="Calibri"/>
          <w:dstrike/>
          <w:sz w:val="22"/>
          <w:szCs w:val="22"/>
        </w:rPr>
        <w:t>7</w:t>
      </w:r>
      <w:r w:rsidRPr="006D7B18">
        <w:rPr>
          <w:rFonts w:ascii="Calibri" w:eastAsia="Times New Roman" w:hAnsi="Calibri"/>
          <w:dstrike/>
          <w:sz w:val="22"/>
          <w:szCs w:val="22"/>
        </w:rPr>
        <w:t>)</w:t>
      </w:r>
      <w:r w:rsidR="006D7B18" w:rsidRPr="006D7B18">
        <w:rPr>
          <w:rFonts w:ascii="Calibri" w:eastAsia="Times New Roman" w:hAnsi="Calibri"/>
          <w:sz w:val="22"/>
          <w:szCs w:val="22"/>
          <w:u w:val="double"/>
        </w:rPr>
        <w:t>fourteen (14)</w:t>
      </w:r>
      <w:r w:rsidRPr="00521833">
        <w:rPr>
          <w:rFonts w:ascii="Calibri" w:eastAsia="Times New Roman" w:hAnsi="Calibri"/>
          <w:sz w:val="22"/>
          <w:szCs w:val="22"/>
        </w:rPr>
        <w:t xml:space="preserve"> </w:t>
      </w:r>
      <w:r w:rsidR="00451EE5" w:rsidRPr="00521833">
        <w:rPr>
          <w:rFonts w:ascii="Calibri" w:eastAsia="Times New Roman" w:hAnsi="Calibri"/>
          <w:sz w:val="22"/>
          <w:szCs w:val="22"/>
        </w:rPr>
        <w:t xml:space="preserve">calendar </w:t>
      </w:r>
      <w:r w:rsidRPr="00521833">
        <w:rPr>
          <w:rFonts w:ascii="Calibri" w:eastAsia="Times New Roman" w:hAnsi="Calibri"/>
          <w:sz w:val="22"/>
          <w:szCs w:val="22"/>
        </w:rPr>
        <w:t xml:space="preserve">days before undertaking the installation, construction, maintenance, repair, replacement, and reconstruction of any portion of a city-owned sidewalk, the department of public services shall cause written notice </w:t>
      </w:r>
      <w:r w:rsidR="00E8039D" w:rsidRPr="00521833">
        <w:rPr>
          <w:rFonts w:ascii="Calibri" w:eastAsia="Times New Roman" w:hAnsi="Calibri"/>
          <w:sz w:val="22"/>
          <w:szCs w:val="22"/>
        </w:rPr>
        <w:t xml:space="preserve">of such planned work </w:t>
      </w:r>
      <w:r w:rsidRPr="00521833">
        <w:rPr>
          <w:rFonts w:ascii="Calibri" w:eastAsia="Times New Roman" w:hAnsi="Calibri"/>
          <w:sz w:val="22"/>
          <w:szCs w:val="22"/>
        </w:rPr>
        <w:t xml:space="preserve">to be </w:t>
      </w:r>
      <w:r w:rsidR="00596AF7">
        <w:rPr>
          <w:rFonts w:ascii="Calibri" w:eastAsia="Times New Roman" w:hAnsi="Calibri"/>
          <w:sz w:val="22"/>
          <w:szCs w:val="22"/>
          <w:u w:val="double"/>
        </w:rPr>
        <w:t xml:space="preserve">posted within 20 feet </w:t>
      </w:r>
      <w:proofErr w:type="spellStart"/>
      <w:r w:rsidR="007700B8">
        <w:rPr>
          <w:rFonts w:ascii="Calibri" w:eastAsia="Times New Roman" w:hAnsi="Calibri"/>
          <w:sz w:val="22"/>
          <w:szCs w:val="22"/>
          <w:u w:val="double"/>
        </w:rPr>
        <w:t>of</w:t>
      </w:r>
      <w:r w:rsidRPr="007700B8">
        <w:rPr>
          <w:rFonts w:ascii="Calibri" w:eastAsia="Times New Roman" w:hAnsi="Calibri"/>
          <w:dstrike/>
          <w:sz w:val="22"/>
          <w:szCs w:val="22"/>
        </w:rPr>
        <w:t>delivered</w:t>
      </w:r>
      <w:proofErr w:type="spellEnd"/>
      <w:r w:rsidRPr="007700B8">
        <w:rPr>
          <w:rFonts w:ascii="Calibri" w:eastAsia="Times New Roman" w:hAnsi="Calibri"/>
          <w:dstrike/>
          <w:sz w:val="22"/>
          <w:szCs w:val="22"/>
        </w:rPr>
        <w:t xml:space="preserve"> to each residence and place of business abutting</w:t>
      </w:r>
      <w:r w:rsidRPr="00521833">
        <w:rPr>
          <w:rFonts w:ascii="Calibri" w:eastAsia="Times New Roman" w:hAnsi="Calibri"/>
          <w:sz w:val="22"/>
          <w:szCs w:val="22"/>
        </w:rPr>
        <w:t xml:space="preserve"> the </w:t>
      </w:r>
      <w:r w:rsidR="00E8039D" w:rsidRPr="00162512">
        <w:rPr>
          <w:rFonts w:ascii="Calibri" w:eastAsia="Times New Roman" w:hAnsi="Calibri"/>
          <w:dstrike/>
          <w:sz w:val="22"/>
          <w:szCs w:val="22"/>
        </w:rPr>
        <w:t>affected</w:t>
      </w:r>
      <w:r w:rsidR="00E8039D" w:rsidRPr="00521833">
        <w:rPr>
          <w:rFonts w:ascii="Calibri" w:eastAsia="Times New Roman" w:hAnsi="Calibri"/>
          <w:sz w:val="22"/>
          <w:szCs w:val="22"/>
        </w:rPr>
        <w:t xml:space="preserve"> portion of sidewalk</w:t>
      </w:r>
      <w:r w:rsidR="00162512">
        <w:rPr>
          <w:rFonts w:ascii="Calibri" w:eastAsia="Times New Roman" w:hAnsi="Calibri"/>
          <w:sz w:val="22"/>
          <w:szCs w:val="22"/>
          <w:u w:val="double"/>
        </w:rPr>
        <w:t xml:space="preserve"> proposed to be affected</w:t>
      </w:r>
      <w:r w:rsidRPr="00521833">
        <w:rPr>
          <w:rFonts w:ascii="Calibri" w:eastAsia="Times New Roman" w:hAnsi="Calibri"/>
          <w:sz w:val="22"/>
          <w:szCs w:val="22"/>
        </w:rPr>
        <w:t xml:space="preserve">, as well as </w:t>
      </w:r>
      <w:r w:rsidR="006D7B18" w:rsidRPr="006D7B18">
        <w:rPr>
          <w:rFonts w:ascii="Calibri" w:eastAsia="Times New Roman" w:hAnsi="Calibri"/>
          <w:sz w:val="22"/>
          <w:szCs w:val="22"/>
          <w:u w:val="double"/>
        </w:rPr>
        <w:t>delivered</w:t>
      </w:r>
      <w:r w:rsidR="00F077A4">
        <w:rPr>
          <w:rFonts w:ascii="Calibri" w:eastAsia="Times New Roman" w:hAnsi="Calibri"/>
          <w:sz w:val="22"/>
          <w:szCs w:val="22"/>
          <w:u w:val="double"/>
        </w:rPr>
        <w:t xml:space="preserve"> by hand</w:t>
      </w:r>
      <w:r w:rsidR="006D7B18">
        <w:rPr>
          <w:rFonts w:ascii="Calibri" w:eastAsia="Times New Roman" w:hAnsi="Calibri"/>
          <w:sz w:val="22"/>
          <w:szCs w:val="22"/>
        </w:rPr>
        <w:t xml:space="preserve"> </w:t>
      </w:r>
      <w:r w:rsidRPr="00521833">
        <w:rPr>
          <w:rFonts w:ascii="Calibri" w:eastAsia="Times New Roman" w:hAnsi="Calibri"/>
          <w:sz w:val="22"/>
          <w:szCs w:val="22"/>
        </w:rPr>
        <w:t>to the city councillor</w:t>
      </w:r>
      <w:r w:rsidR="00451EE5" w:rsidRPr="00521833">
        <w:rPr>
          <w:rFonts w:ascii="Calibri" w:eastAsia="Times New Roman" w:hAnsi="Calibri"/>
          <w:sz w:val="22"/>
          <w:szCs w:val="22"/>
        </w:rPr>
        <w:t>s</w:t>
      </w:r>
      <w:r w:rsidRPr="00521833">
        <w:rPr>
          <w:rFonts w:ascii="Calibri" w:eastAsia="Times New Roman" w:hAnsi="Calibri"/>
          <w:sz w:val="22"/>
          <w:szCs w:val="22"/>
        </w:rPr>
        <w:t xml:space="preserve"> for </w:t>
      </w:r>
      <w:r w:rsidR="00451EE5" w:rsidRPr="00521833">
        <w:rPr>
          <w:rFonts w:ascii="Calibri" w:eastAsia="Times New Roman" w:hAnsi="Calibri"/>
          <w:sz w:val="22"/>
          <w:szCs w:val="22"/>
        </w:rPr>
        <w:t xml:space="preserve">all </w:t>
      </w:r>
      <w:r w:rsidRPr="00521833">
        <w:rPr>
          <w:rFonts w:ascii="Calibri" w:eastAsia="Times New Roman" w:hAnsi="Calibri"/>
          <w:sz w:val="22"/>
          <w:szCs w:val="22"/>
        </w:rPr>
        <w:t>ward</w:t>
      </w:r>
      <w:r w:rsidR="00451EE5" w:rsidRPr="00521833">
        <w:rPr>
          <w:rFonts w:ascii="Calibri" w:eastAsia="Times New Roman" w:hAnsi="Calibri"/>
          <w:sz w:val="22"/>
          <w:szCs w:val="22"/>
        </w:rPr>
        <w:t>s</w:t>
      </w:r>
      <w:r w:rsidRPr="00521833">
        <w:rPr>
          <w:rFonts w:ascii="Calibri" w:eastAsia="Times New Roman" w:hAnsi="Calibri"/>
          <w:sz w:val="22"/>
          <w:szCs w:val="22"/>
        </w:rPr>
        <w:t xml:space="preserve"> where such area of work is located.</w:t>
      </w:r>
    </w:p>
    <w:p w14:paraId="15615D15" w14:textId="0ADCD6C1" w:rsidR="00451EE5" w:rsidRPr="00521833" w:rsidRDefault="00463BFB" w:rsidP="009056CF">
      <w:pPr>
        <w:pStyle w:val="content1"/>
        <w:numPr>
          <w:ilvl w:val="0"/>
          <w:numId w:val="3"/>
        </w:numPr>
        <w:spacing w:after="240" w:afterAutospacing="0"/>
        <w:jc w:val="both"/>
        <w:rPr>
          <w:rFonts w:ascii="Calibri" w:eastAsia="Times New Roman" w:hAnsi="Calibri"/>
          <w:sz w:val="22"/>
          <w:szCs w:val="22"/>
        </w:rPr>
      </w:pPr>
      <w:r w:rsidRPr="00521833">
        <w:rPr>
          <w:rFonts w:ascii="Calibri" w:eastAsia="Times New Roman" w:hAnsi="Calibri"/>
          <w:i/>
          <w:sz w:val="22"/>
          <w:szCs w:val="22"/>
        </w:rPr>
        <w:t xml:space="preserve">Notice of brick option.  </w:t>
      </w:r>
      <w:r w:rsidRPr="00521833">
        <w:rPr>
          <w:rFonts w:ascii="Calibri" w:eastAsia="Times New Roman" w:hAnsi="Calibri"/>
          <w:sz w:val="22"/>
          <w:szCs w:val="22"/>
        </w:rPr>
        <w:t xml:space="preserve">Where the department of public services </w:t>
      </w:r>
      <w:r w:rsidR="00E8039D" w:rsidRPr="00521833">
        <w:rPr>
          <w:rFonts w:ascii="Calibri" w:eastAsia="Times New Roman" w:hAnsi="Calibri"/>
          <w:sz w:val="22"/>
          <w:szCs w:val="22"/>
        </w:rPr>
        <w:t xml:space="preserve">intends </w:t>
      </w:r>
      <w:r w:rsidRPr="00521833">
        <w:rPr>
          <w:rFonts w:ascii="Calibri" w:eastAsia="Times New Roman" w:hAnsi="Calibri"/>
          <w:sz w:val="22"/>
          <w:szCs w:val="22"/>
        </w:rPr>
        <w:t xml:space="preserve">the use of </w:t>
      </w:r>
      <w:r w:rsidR="00BB1958" w:rsidRPr="00521833">
        <w:rPr>
          <w:rFonts w:ascii="Calibri" w:eastAsia="Times New Roman" w:hAnsi="Calibri"/>
          <w:sz w:val="22"/>
          <w:szCs w:val="22"/>
        </w:rPr>
        <w:t>cement</w:t>
      </w:r>
      <w:r w:rsidRPr="00521833">
        <w:rPr>
          <w:rFonts w:ascii="Calibri" w:eastAsia="Times New Roman" w:hAnsi="Calibri"/>
          <w:sz w:val="22"/>
          <w:szCs w:val="22"/>
        </w:rPr>
        <w:t xml:space="preserve"> </w:t>
      </w:r>
      <w:r w:rsidR="001B4C5D">
        <w:rPr>
          <w:rFonts w:ascii="Calibri" w:eastAsia="Times New Roman" w:hAnsi="Calibri"/>
          <w:sz w:val="22"/>
          <w:szCs w:val="22"/>
          <w:u w:val="double"/>
        </w:rPr>
        <w:t xml:space="preserve">or asphalt </w:t>
      </w:r>
      <w:r w:rsidRPr="00521833">
        <w:rPr>
          <w:rFonts w:ascii="Calibri" w:eastAsia="Times New Roman" w:hAnsi="Calibri"/>
          <w:sz w:val="22"/>
          <w:szCs w:val="22"/>
        </w:rPr>
        <w:t xml:space="preserve">surface material in the installation, construction, maintenance, repair, replacement, or reconstruction of any portion of a city-owned sidewalk that is located outside of the Downtown Overlay District but within the Newburyport Historic District, no fewer than ninety (90) </w:t>
      </w:r>
      <w:r w:rsidR="00451EE5" w:rsidRPr="00521833">
        <w:rPr>
          <w:rFonts w:ascii="Calibri" w:eastAsia="Times New Roman" w:hAnsi="Calibri"/>
          <w:sz w:val="22"/>
          <w:szCs w:val="22"/>
        </w:rPr>
        <w:t xml:space="preserve">calendar </w:t>
      </w:r>
      <w:r w:rsidRPr="00521833">
        <w:rPr>
          <w:rFonts w:ascii="Calibri" w:eastAsia="Times New Roman" w:hAnsi="Calibri"/>
          <w:sz w:val="22"/>
          <w:szCs w:val="22"/>
        </w:rPr>
        <w:t>days before undertaking any such work, the department shall cause written notice thereof to be mailed or delivered</w:t>
      </w:r>
      <w:r w:rsidR="00F077A4">
        <w:rPr>
          <w:rFonts w:ascii="Calibri" w:eastAsia="Times New Roman" w:hAnsi="Calibri"/>
          <w:sz w:val="22"/>
          <w:szCs w:val="22"/>
          <w:u w:val="double"/>
        </w:rPr>
        <w:t xml:space="preserve"> by hand</w:t>
      </w:r>
      <w:r w:rsidRPr="00521833">
        <w:rPr>
          <w:rFonts w:ascii="Calibri" w:eastAsia="Times New Roman" w:hAnsi="Calibri"/>
          <w:sz w:val="22"/>
          <w:szCs w:val="22"/>
        </w:rPr>
        <w:t xml:space="preserve"> to </w:t>
      </w:r>
      <w:r w:rsidR="00451EE5" w:rsidRPr="00521833">
        <w:rPr>
          <w:rFonts w:ascii="Calibri" w:eastAsia="Times New Roman" w:hAnsi="Calibri"/>
          <w:sz w:val="22"/>
          <w:szCs w:val="22"/>
        </w:rPr>
        <w:t xml:space="preserve">the owner of each parcel </w:t>
      </w:r>
      <w:r w:rsidRPr="00521833">
        <w:rPr>
          <w:rFonts w:ascii="Calibri" w:eastAsia="Times New Roman" w:hAnsi="Calibri"/>
          <w:sz w:val="22"/>
          <w:szCs w:val="22"/>
        </w:rPr>
        <w:t xml:space="preserve">abutting </w:t>
      </w:r>
      <w:r w:rsidR="00E8039D" w:rsidRPr="00521833">
        <w:rPr>
          <w:rFonts w:ascii="Calibri" w:eastAsia="Times New Roman" w:hAnsi="Calibri"/>
          <w:sz w:val="22"/>
          <w:szCs w:val="22"/>
        </w:rPr>
        <w:t>the affected portion of sidewalk</w:t>
      </w:r>
      <w:r w:rsidRPr="00521833">
        <w:rPr>
          <w:rFonts w:ascii="Calibri" w:eastAsia="Times New Roman" w:hAnsi="Calibri"/>
          <w:sz w:val="22"/>
          <w:szCs w:val="22"/>
        </w:rPr>
        <w:t>, as well as to the city councillor</w:t>
      </w:r>
      <w:r w:rsidR="00451EE5" w:rsidRPr="00521833">
        <w:rPr>
          <w:rFonts w:ascii="Calibri" w:eastAsia="Times New Roman" w:hAnsi="Calibri"/>
          <w:sz w:val="22"/>
          <w:szCs w:val="22"/>
        </w:rPr>
        <w:t>s</w:t>
      </w:r>
      <w:r w:rsidRPr="00521833">
        <w:rPr>
          <w:rFonts w:ascii="Calibri" w:eastAsia="Times New Roman" w:hAnsi="Calibri"/>
          <w:sz w:val="22"/>
          <w:szCs w:val="22"/>
        </w:rPr>
        <w:t xml:space="preserve"> for </w:t>
      </w:r>
      <w:r w:rsidR="00451EE5" w:rsidRPr="00521833">
        <w:rPr>
          <w:rFonts w:ascii="Calibri" w:eastAsia="Times New Roman" w:hAnsi="Calibri"/>
          <w:sz w:val="22"/>
          <w:szCs w:val="22"/>
        </w:rPr>
        <w:t xml:space="preserve">all </w:t>
      </w:r>
      <w:r w:rsidRPr="00521833">
        <w:rPr>
          <w:rFonts w:ascii="Calibri" w:eastAsia="Times New Roman" w:hAnsi="Calibri"/>
          <w:sz w:val="22"/>
          <w:szCs w:val="22"/>
        </w:rPr>
        <w:t>ward</w:t>
      </w:r>
      <w:r w:rsidR="00451EE5" w:rsidRPr="00521833">
        <w:rPr>
          <w:rFonts w:ascii="Calibri" w:eastAsia="Times New Roman" w:hAnsi="Calibri"/>
          <w:sz w:val="22"/>
          <w:szCs w:val="22"/>
        </w:rPr>
        <w:t>s</w:t>
      </w:r>
      <w:r w:rsidRPr="00521833">
        <w:rPr>
          <w:rFonts w:ascii="Calibri" w:eastAsia="Times New Roman" w:hAnsi="Calibri"/>
          <w:sz w:val="22"/>
          <w:szCs w:val="22"/>
        </w:rPr>
        <w:t xml:space="preserve"> </w:t>
      </w:r>
      <w:r w:rsidR="00451EE5" w:rsidRPr="00521833">
        <w:rPr>
          <w:rFonts w:ascii="Calibri" w:eastAsia="Times New Roman" w:hAnsi="Calibri"/>
          <w:sz w:val="22"/>
          <w:szCs w:val="22"/>
        </w:rPr>
        <w:t xml:space="preserve">where </w:t>
      </w:r>
      <w:r w:rsidRPr="00521833">
        <w:rPr>
          <w:rFonts w:ascii="Calibri" w:eastAsia="Times New Roman" w:hAnsi="Calibri"/>
          <w:sz w:val="22"/>
          <w:szCs w:val="22"/>
        </w:rPr>
        <w:t>such area of work is</w:t>
      </w:r>
      <w:r w:rsidR="00451EE5" w:rsidRPr="00521833">
        <w:rPr>
          <w:rFonts w:ascii="Calibri" w:eastAsia="Times New Roman" w:hAnsi="Calibri"/>
          <w:sz w:val="22"/>
          <w:szCs w:val="22"/>
        </w:rPr>
        <w:t xml:space="preserve"> located.</w:t>
      </w:r>
    </w:p>
    <w:p w14:paraId="2283BB51" w14:textId="5ABFE097" w:rsidR="00DC3042" w:rsidRPr="00521833" w:rsidRDefault="00C274DD" w:rsidP="009056CF">
      <w:pPr>
        <w:pStyle w:val="content1"/>
        <w:numPr>
          <w:ilvl w:val="1"/>
          <w:numId w:val="5"/>
        </w:numPr>
        <w:spacing w:after="240" w:afterAutospacing="0"/>
        <w:ind w:left="1440"/>
        <w:jc w:val="both"/>
        <w:rPr>
          <w:rFonts w:ascii="Calibri" w:eastAsia="Times New Roman" w:hAnsi="Calibri"/>
          <w:sz w:val="22"/>
          <w:szCs w:val="22"/>
        </w:rPr>
      </w:pPr>
      <w:r w:rsidRPr="00521833">
        <w:rPr>
          <w:rFonts w:ascii="Calibri" w:eastAsia="Times New Roman" w:hAnsi="Calibri"/>
          <w:sz w:val="22"/>
          <w:szCs w:val="22"/>
        </w:rPr>
        <w:t xml:space="preserve">Such required </w:t>
      </w:r>
      <w:r w:rsidR="00DC3042" w:rsidRPr="00521833">
        <w:rPr>
          <w:rFonts w:ascii="Calibri" w:eastAsia="Times New Roman" w:hAnsi="Calibri"/>
          <w:sz w:val="22"/>
          <w:szCs w:val="22"/>
        </w:rPr>
        <w:t xml:space="preserve">notice shall include the estimated cost per </w:t>
      </w:r>
      <w:r w:rsidR="0019111B" w:rsidRPr="00521833">
        <w:rPr>
          <w:rFonts w:ascii="Calibri" w:eastAsia="Times New Roman" w:hAnsi="Calibri"/>
          <w:sz w:val="22"/>
          <w:szCs w:val="22"/>
        </w:rPr>
        <w:t xml:space="preserve">square </w:t>
      </w:r>
      <w:r w:rsidR="00DC3042" w:rsidRPr="00521833">
        <w:rPr>
          <w:rFonts w:ascii="Calibri" w:eastAsia="Times New Roman" w:hAnsi="Calibri"/>
          <w:sz w:val="22"/>
          <w:szCs w:val="22"/>
        </w:rPr>
        <w:t xml:space="preserve">foot </w:t>
      </w:r>
      <w:r w:rsidRPr="00521833">
        <w:rPr>
          <w:rFonts w:ascii="Calibri" w:eastAsia="Times New Roman" w:hAnsi="Calibri"/>
          <w:sz w:val="22"/>
          <w:szCs w:val="22"/>
        </w:rPr>
        <w:t xml:space="preserve">to install </w:t>
      </w:r>
      <w:r w:rsidR="00DC3042" w:rsidRPr="00521833">
        <w:rPr>
          <w:rFonts w:ascii="Calibri" w:eastAsia="Times New Roman" w:hAnsi="Calibri"/>
          <w:sz w:val="22"/>
          <w:szCs w:val="22"/>
        </w:rPr>
        <w:t xml:space="preserve">brick surface material instead of </w:t>
      </w:r>
      <w:r w:rsidR="00BB1958" w:rsidRPr="00521833">
        <w:rPr>
          <w:rFonts w:ascii="Calibri" w:eastAsia="Times New Roman" w:hAnsi="Calibri"/>
          <w:sz w:val="22"/>
          <w:szCs w:val="22"/>
        </w:rPr>
        <w:t>cement</w:t>
      </w:r>
      <w:r w:rsidR="006B2F09">
        <w:rPr>
          <w:rFonts w:ascii="Calibri" w:eastAsia="Times New Roman" w:hAnsi="Calibri"/>
          <w:sz w:val="22"/>
          <w:szCs w:val="22"/>
          <w:u w:val="double"/>
        </w:rPr>
        <w:t xml:space="preserve"> or asphalt, as the case may be</w:t>
      </w:r>
      <w:r w:rsidR="00DC3042" w:rsidRPr="00521833">
        <w:rPr>
          <w:rFonts w:ascii="Calibri" w:eastAsia="Times New Roman" w:hAnsi="Calibri"/>
          <w:sz w:val="22"/>
          <w:szCs w:val="22"/>
        </w:rPr>
        <w:t xml:space="preserve">.  Such estimated cost shall exclude all costs that would also be incurred to use </w:t>
      </w:r>
      <w:r w:rsidR="00BB1958" w:rsidRPr="00521833">
        <w:rPr>
          <w:rFonts w:ascii="Calibri" w:eastAsia="Times New Roman" w:hAnsi="Calibri"/>
          <w:sz w:val="22"/>
          <w:szCs w:val="22"/>
        </w:rPr>
        <w:t>cement</w:t>
      </w:r>
      <w:r w:rsidR="001A12D9">
        <w:rPr>
          <w:rFonts w:ascii="Calibri" w:eastAsia="Times New Roman" w:hAnsi="Calibri"/>
          <w:sz w:val="22"/>
          <w:szCs w:val="22"/>
          <w:u w:val="double"/>
        </w:rPr>
        <w:t xml:space="preserve"> or asphalt</w:t>
      </w:r>
      <w:r w:rsidR="00DC3042" w:rsidRPr="00521833">
        <w:rPr>
          <w:rFonts w:ascii="Calibri" w:eastAsia="Times New Roman" w:hAnsi="Calibri"/>
          <w:sz w:val="22"/>
          <w:szCs w:val="22"/>
        </w:rPr>
        <w:t xml:space="preserve"> surface material</w:t>
      </w:r>
      <w:r w:rsidR="001A12D9">
        <w:rPr>
          <w:rFonts w:ascii="Calibri" w:eastAsia="Times New Roman" w:hAnsi="Calibri"/>
          <w:sz w:val="22"/>
          <w:szCs w:val="22"/>
          <w:u w:val="double"/>
        </w:rPr>
        <w:t>, as the case may be</w:t>
      </w:r>
      <w:r w:rsidRPr="00521833">
        <w:rPr>
          <w:rFonts w:ascii="Calibri" w:eastAsia="Times New Roman" w:hAnsi="Calibri"/>
          <w:sz w:val="22"/>
          <w:szCs w:val="22"/>
        </w:rPr>
        <w:t xml:space="preserve">, including, without limitation, </w:t>
      </w:r>
      <w:r w:rsidR="00666CBC" w:rsidRPr="00521833">
        <w:rPr>
          <w:rFonts w:ascii="Calibri" w:eastAsia="Times New Roman" w:hAnsi="Calibri"/>
          <w:sz w:val="22"/>
          <w:szCs w:val="22"/>
        </w:rPr>
        <w:t xml:space="preserve">work involving </w:t>
      </w:r>
      <w:r w:rsidRPr="00521833">
        <w:rPr>
          <w:rFonts w:ascii="Calibri" w:eastAsia="Times New Roman" w:hAnsi="Calibri"/>
          <w:sz w:val="22"/>
          <w:szCs w:val="22"/>
        </w:rPr>
        <w:t>grading</w:t>
      </w:r>
      <w:r w:rsidR="001B7304" w:rsidRPr="00521833">
        <w:rPr>
          <w:rFonts w:ascii="Calibri" w:eastAsia="Times New Roman" w:hAnsi="Calibri"/>
          <w:sz w:val="22"/>
          <w:szCs w:val="22"/>
        </w:rPr>
        <w:t xml:space="preserve">, </w:t>
      </w:r>
      <w:r w:rsidRPr="00521833">
        <w:rPr>
          <w:rFonts w:ascii="Calibri" w:eastAsia="Times New Roman" w:hAnsi="Calibri"/>
          <w:sz w:val="22"/>
          <w:szCs w:val="22"/>
        </w:rPr>
        <w:t>base</w:t>
      </w:r>
      <w:r w:rsidR="001B7304" w:rsidRPr="00521833">
        <w:rPr>
          <w:rFonts w:ascii="Calibri" w:eastAsia="Times New Roman" w:hAnsi="Calibri"/>
          <w:sz w:val="22"/>
          <w:szCs w:val="22"/>
        </w:rPr>
        <w:t xml:space="preserve"> material, and curbstones</w:t>
      </w:r>
      <w:r w:rsidR="00DC3042" w:rsidRPr="00521833">
        <w:rPr>
          <w:rFonts w:ascii="Calibri" w:eastAsia="Times New Roman" w:hAnsi="Calibri"/>
          <w:sz w:val="22"/>
          <w:szCs w:val="22"/>
        </w:rPr>
        <w:t>.</w:t>
      </w:r>
    </w:p>
    <w:p w14:paraId="6C2C120D" w14:textId="740340D3" w:rsidR="00463BFB" w:rsidRPr="00521833" w:rsidRDefault="00451EE5" w:rsidP="009056CF">
      <w:pPr>
        <w:pStyle w:val="content1"/>
        <w:numPr>
          <w:ilvl w:val="1"/>
          <w:numId w:val="5"/>
        </w:numPr>
        <w:spacing w:after="240" w:afterAutospacing="0"/>
        <w:ind w:left="1440"/>
        <w:jc w:val="both"/>
        <w:rPr>
          <w:rFonts w:ascii="Calibri" w:eastAsia="Times New Roman" w:hAnsi="Calibri"/>
          <w:sz w:val="22"/>
          <w:szCs w:val="22"/>
        </w:rPr>
      </w:pPr>
      <w:r w:rsidRPr="00521833">
        <w:rPr>
          <w:rFonts w:ascii="Calibri" w:eastAsia="Times New Roman" w:hAnsi="Calibri"/>
          <w:sz w:val="22"/>
          <w:szCs w:val="22"/>
        </w:rPr>
        <w:t xml:space="preserve">Each owner of an abutting parcel shall have twenty (20) calendar days from the mailing or delivery of such </w:t>
      </w:r>
      <w:r w:rsidR="00C274DD" w:rsidRPr="00521833">
        <w:rPr>
          <w:rFonts w:ascii="Calibri" w:eastAsia="Times New Roman" w:hAnsi="Calibri"/>
          <w:sz w:val="22"/>
          <w:szCs w:val="22"/>
        </w:rPr>
        <w:t xml:space="preserve">required </w:t>
      </w:r>
      <w:r w:rsidRPr="00521833">
        <w:rPr>
          <w:rFonts w:ascii="Calibri" w:eastAsia="Times New Roman" w:hAnsi="Calibri"/>
          <w:sz w:val="22"/>
          <w:szCs w:val="22"/>
        </w:rPr>
        <w:t xml:space="preserve">notice to </w:t>
      </w:r>
      <w:r w:rsidR="00C274DD" w:rsidRPr="00521833">
        <w:rPr>
          <w:rFonts w:ascii="Calibri" w:eastAsia="Times New Roman" w:hAnsi="Calibri"/>
          <w:sz w:val="22"/>
          <w:szCs w:val="22"/>
        </w:rPr>
        <w:t xml:space="preserve">deliver its own </w:t>
      </w:r>
      <w:r w:rsidRPr="00521833">
        <w:rPr>
          <w:rFonts w:ascii="Calibri" w:eastAsia="Times New Roman" w:hAnsi="Calibri"/>
          <w:sz w:val="22"/>
          <w:szCs w:val="22"/>
        </w:rPr>
        <w:t>written notice to the department that such owner agrees to pay the incremental cost for the use of brick surface material</w:t>
      </w:r>
      <w:r w:rsidR="00DC3042" w:rsidRPr="00521833">
        <w:rPr>
          <w:rFonts w:ascii="Calibri" w:eastAsia="Times New Roman" w:hAnsi="Calibri"/>
          <w:sz w:val="22"/>
          <w:szCs w:val="22"/>
        </w:rPr>
        <w:t xml:space="preserve">, instead of </w:t>
      </w:r>
      <w:r w:rsidR="00BB1958" w:rsidRPr="00521833">
        <w:rPr>
          <w:rFonts w:ascii="Calibri" w:eastAsia="Times New Roman" w:hAnsi="Calibri"/>
          <w:sz w:val="22"/>
          <w:szCs w:val="22"/>
        </w:rPr>
        <w:t>cement</w:t>
      </w:r>
      <w:r w:rsidR="00175794" w:rsidRPr="00175794">
        <w:rPr>
          <w:rFonts w:ascii="Calibri" w:eastAsia="Times New Roman" w:hAnsi="Calibri"/>
          <w:sz w:val="22"/>
          <w:szCs w:val="22"/>
          <w:u w:val="double"/>
        </w:rPr>
        <w:t xml:space="preserve"> </w:t>
      </w:r>
      <w:r w:rsidR="00175794">
        <w:rPr>
          <w:rFonts w:ascii="Calibri" w:eastAsia="Times New Roman" w:hAnsi="Calibri"/>
          <w:sz w:val="22"/>
          <w:szCs w:val="22"/>
          <w:u w:val="double"/>
        </w:rPr>
        <w:t>or asphalt surface material, as the case may be</w:t>
      </w:r>
      <w:r w:rsidR="00DC3042" w:rsidRPr="00521833">
        <w:rPr>
          <w:rFonts w:ascii="Calibri" w:eastAsia="Times New Roman" w:hAnsi="Calibri"/>
          <w:sz w:val="22"/>
          <w:szCs w:val="22"/>
        </w:rPr>
        <w:t>,</w:t>
      </w:r>
      <w:r w:rsidRPr="00521833">
        <w:rPr>
          <w:rFonts w:ascii="Calibri" w:eastAsia="Times New Roman" w:hAnsi="Calibri"/>
          <w:sz w:val="22"/>
          <w:szCs w:val="22"/>
        </w:rPr>
        <w:t xml:space="preserve"> for </w:t>
      </w:r>
      <w:r w:rsidR="00C274DD" w:rsidRPr="00521833">
        <w:rPr>
          <w:rFonts w:ascii="Calibri" w:eastAsia="Times New Roman" w:hAnsi="Calibri"/>
          <w:sz w:val="22"/>
          <w:szCs w:val="22"/>
        </w:rPr>
        <w:t xml:space="preserve">the affected portion of sidewalk </w:t>
      </w:r>
      <w:r w:rsidRPr="00521833">
        <w:rPr>
          <w:rFonts w:ascii="Calibri" w:eastAsia="Times New Roman" w:hAnsi="Calibri"/>
          <w:sz w:val="22"/>
          <w:szCs w:val="22"/>
        </w:rPr>
        <w:t>abutting its parcel.</w:t>
      </w:r>
      <w:r w:rsidR="00C274DD" w:rsidRPr="00521833">
        <w:rPr>
          <w:rFonts w:ascii="Calibri" w:eastAsia="Times New Roman" w:hAnsi="Calibri"/>
          <w:sz w:val="22"/>
          <w:szCs w:val="22"/>
        </w:rPr>
        <w:t xml:space="preserve">  It shall be the responsibility of such owner to confirm delivery to the department of such owner’s agreement to pay</w:t>
      </w:r>
      <w:r w:rsidR="00186500">
        <w:rPr>
          <w:rFonts w:ascii="Calibri" w:eastAsia="Times New Roman" w:hAnsi="Calibri"/>
          <w:sz w:val="22"/>
          <w:szCs w:val="22"/>
          <w:u w:val="double"/>
        </w:rPr>
        <w:t>, and to render such payment at such time as is reasonably required by the department</w:t>
      </w:r>
      <w:r w:rsidR="00C274DD" w:rsidRPr="00521833">
        <w:rPr>
          <w:rFonts w:ascii="Calibri" w:eastAsia="Times New Roman" w:hAnsi="Calibri"/>
          <w:sz w:val="22"/>
          <w:szCs w:val="22"/>
        </w:rPr>
        <w:t>.</w:t>
      </w:r>
    </w:p>
    <w:p w14:paraId="5A9C1B07" w14:textId="07A56770" w:rsidR="00451EE5" w:rsidRPr="00521833" w:rsidRDefault="00724014" w:rsidP="009056CF">
      <w:pPr>
        <w:pStyle w:val="content1"/>
        <w:numPr>
          <w:ilvl w:val="1"/>
          <w:numId w:val="5"/>
        </w:numPr>
        <w:spacing w:after="240" w:afterAutospacing="0"/>
        <w:ind w:left="1440"/>
        <w:jc w:val="both"/>
        <w:rPr>
          <w:rFonts w:ascii="Calibri" w:eastAsia="Times New Roman" w:hAnsi="Calibri"/>
          <w:sz w:val="22"/>
          <w:szCs w:val="22"/>
        </w:rPr>
      </w:pPr>
      <w:r w:rsidRPr="00521833">
        <w:rPr>
          <w:rFonts w:ascii="Calibri" w:eastAsia="Times New Roman" w:hAnsi="Calibri"/>
          <w:sz w:val="22"/>
          <w:szCs w:val="22"/>
        </w:rPr>
        <w:t xml:space="preserve">No later than twenty (20) days after the </w:t>
      </w:r>
      <w:r w:rsidR="00451EE5" w:rsidRPr="00521833">
        <w:rPr>
          <w:rFonts w:ascii="Calibri" w:eastAsia="Times New Roman" w:hAnsi="Calibri"/>
          <w:sz w:val="22"/>
          <w:szCs w:val="22"/>
        </w:rPr>
        <w:t xml:space="preserve">expiration of </w:t>
      </w:r>
      <w:r w:rsidRPr="00521833">
        <w:rPr>
          <w:rFonts w:ascii="Calibri" w:eastAsia="Times New Roman" w:hAnsi="Calibri"/>
          <w:sz w:val="22"/>
          <w:szCs w:val="22"/>
        </w:rPr>
        <w:t xml:space="preserve">the </w:t>
      </w:r>
      <w:r w:rsidR="00451EE5" w:rsidRPr="00521833">
        <w:rPr>
          <w:rFonts w:ascii="Calibri" w:eastAsia="Times New Roman" w:hAnsi="Calibri"/>
          <w:sz w:val="22"/>
          <w:szCs w:val="22"/>
        </w:rPr>
        <w:t>period</w:t>
      </w:r>
      <w:r w:rsidRPr="00521833">
        <w:rPr>
          <w:rFonts w:ascii="Calibri" w:eastAsia="Times New Roman" w:hAnsi="Calibri"/>
          <w:sz w:val="22"/>
          <w:szCs w:val="22"/>
        </w:rPr>
        <w:t xml:space="preserve"> </w:t>
      </w:r>
      <w:r w:rsidR="00DC3042" w:rsidRPr="00521833">
        <w:rPr>
          <w:rFonts w:ascii="Calibri" w:eastAsia="Times New Roman" w:hAnsi="Calibri"/>
          <w:sz w:val="22"/>
          <w:szCs w:val="22"/>
        </w:rPr>
        <w:t xml:space="preserve">in which </w:t>
      </w:r>
      <w:r w:rsidR="00C274DD" w:rsidRPr="00521833">
        <w:rPr>
          <w:rFonts w:ascii="Calibri" w:eastAsia="Times New Roman" w:hAnsi="Calibri"/>
          <w:sz w:val="22"/>
          <w:szCs w:val="22"/>
        </w:rPr>
        <w:t xml:space="preserve">an abutting owner </w:t>
      </w:r>
      <w:r w:rsidR="00DC3042" w:rsidRPr="00521833">
        <w:rPr>
          <w:rFonts w:ascii="Calibri" w:eastAsia="Times New Roman" w:hAnsi="Calibri"/>
          <w:sz w:val="22"/>
          <w:szCs w:val="22"/>
        </w:rPr>
        <w:t>may agree to pay the incremental cost of</w:t>
      </w:r>
      <w:r w:rsidR="00C274DD" w:rsidRPr="00521833">
        <w:rPr>
          <w:rFonts w:ascii="Calibri" w:eastAsia="Times New Roman" w:hAnsi="Calibri"/>
          <w:sz w:val="22"/>
          <w:szCs w:val="22"/>
        </w:rPr>
        <w:t xml:space="preserve"> brick surface material</w:t>
      </w:r>
      <w:r w:rsidR="00451EE5" w:rsidRPr="00521833">
        <w:rPr>
          <w:rFonts w:ascii="Calibri" w:eastAsia="Times New Roman" w:hAnsi="Calibri"/>
          <w:sz w:val="22"/>
          <w:szCs w:val="22"/>
        </w:rPr>
        <w:t xml:space="preserve">, the department shall </w:t>
      </w:r>
      <w:r w:rsidRPr="00521833">
        <w:rPr>
          <w:rFonts w:ascii="Calibri" w:eastAsia="Times New Roman" w:hAnsi="Calibri"/>
          <w:sz w:val="22"/>
          <w:szCs w:val="22"/>
        </w:rPr>
        <w:t xml:space="preserve">review all such responses, </w:t>
      </w:r>
      <w:r w:rsidR="00451EE5" w:rsidRPr="00521833">
        <w:rPr>
          <w:rFonts w:ascii="Calibri" w:eastAsia="Times New Roman" w:hAnsi="Calibri"/>
          <w:sz w:val="22"/>
          <w:szCs w:val="22"/>
        </w:rPr>
        <w:t xml:space="preserve">determine </w:t>
      </w:r>
      <w:r w:rsidRPr="00521833">
        <w:rPr>
          <w:rFonts w:ascii="Calibri" w:eastAsia="Times New Roman" w:hAnsi="Calibri"/>
          <w:sz w:val="22"/>
          <w:szCs w:val="22"/>
        </w:rPr>
        <w:t xml:space="preserve">in its discretion </w:t>
      </w:r>
      <w:r w:rsidR="00451EE5" w:rsidRPr="00521833">
        <w:rPr>
          <w:rFonts w:ascii="Calibri" w:eastAsia="Times New Roman" w:hAnsi="Calibri"/>
          <w:sz w:val="22"/>
          <w:szCs w:val="22"/>
        </w:rPr>
        <w:t xml:space="preserve">the feasibility </w:t>
      </w:r>
      <w:r w:rsidRPr="00521833">
        <w:rPr>
          <w:rFonts w:ascii="Calibri" w:eastAsia="Times New Roman" w:hAnsi="Calibri"/>
          <w:sz w:val="22"/>
          <w:szCs w:val="22"/>
        </w:rPr>
        <w:t xml:space="preserve">of using brick surface material instead of </w:t>
      </w:r>
      <w:r w:rsidR="00BB1958" w:rsidRPr="00521833">
        <w:rPr>
          <w:rFonts w:ascii="Calibri" w:eastAsia="Times New Roman" w:hAnsi="Calibri"/>
          <w:sz w:val="22"/>
          <w:szCs w:val="22"/>
        </w:rPr>
        <w:t>cement</w:t>
      </w:r>
      <w:r w:rsidRPr="00521833">
        <w:rPr>
          <w:rFonts w:ascii="Calibri" w:eastAsia="Times New Roman" w:hAnsi="Calibri"/>
          <w:sz w:val="22"/>
          <w:szCs w:val="22"/>
        </w:rPr>
        <w:t xml:space="preserve"> </w:t>
      </w:r>
      <w:r w:rsidR="00E37C70">
        <w:rPr>
          <w:rFonts w:ascii="Calibri" w:eastAsia="Times New Roman" w:hAnsi="Calibri"/>
          <w:sz w:val="22"/>
          <w:szCs w:val="22"/>
          <w:u w:val="double"/>
        </w:rPr>
        <w:t>or asphalt surface material, as the case may be</w:t>
      </w:r>
      <w:r w:rsidR="00E37C70" w:rsidRPr="00521833">
        <w:rPr>
          <w:rFonts w:ascii="Calibri" w:eastAsia="Times New Roman" w:hAnsi="Calibri"/>
          <w:sz w:val="22"/>
          <w:szCs w:val="22"/>
        </w:rPr>
        <w:t xml:space="preserve">, </w:t>
      </w:r>
      <w:r w:rsidRPr="00521833">
        <w:rPr>
          <w:rFonts w:ascii="Calibri" w:eastAsia="Times New Roman" w:hAnsi="Calibri"/>
          <w:sz w:val="22"/>
          <w:szCs w:val="22"/>
        </w:rPr>
        <w:t>within the area of work, and cause written notice of its determination to be mailed or delivered to each owner that responded timely, as well as to the city councillors for all wards where such area of work is located</w:t>
      </w:r>
      <w:r w:rsidR="00451EE5" w:rsidRPr="00521833">
        <w:rPr>
          <w:rFonts w:ascii="Calibri" w:eastAsia="Times New Roman" w:hAnsi="Calibri"/>
          <w:sz w:val="22"/>
          <w:szCs w:val="22"/>
        </w:rPr>
        <w:t>.</w:t>
      </w:r>
      <w:r w:rsidRPr="00521833">
        <w:rPr>
          <w:rFonts w:ascii="Calibri" w:eastAsia="Times New Roman" w:hAnsi="Calibri"/>
          <w:sz w:val="22"/>
          <w:szCs w:val="22"/>
        </w:rPr>
        <w:t xml:space="preserve">  The department’s determination </w:t>
      </w:r>
      <w:r w:rsidR="00DC3042" w:rsidRPr="00521833">
        <w:rPr>
          <w:rFonts w:ascii="Calibri" w:eastAsia="Times New Roman" w:hAnsi="Calibri"/>
          <w:sz w:val="22"/>
          <w:szCs w:val="22"/>
        </w:rPr>
        <w:t xml:space="preserve">regarding </w:t>
      </w:r>
      <w:r w:rsidRPr="00521833">
        <w:rPr>
          <w:rFonts w:ascii="Calibri" w:eastAsia="Times New Roman" w:hAnsi="Calibri"/>
          <w:sz w:val="22"/>
          <w:szCs w:val="22"/>
        </w:rPr>
        <w:t>the feasibility of using brick surface material shall be final.</w:t>
      </w:r>
      <w:r w:rsidR="00186500">
        <w:rPr>
          <w:rFonts w:ascii="Calibri" w:eastAsia="Times New Roman" w:hAnsi="Calibri"/>
          <w:sz w:val="22"/>
          <w:szCs w:val="22"/>
          <w:u w:val="double"/>
        </w:rPr>
        <w:t xml:space="preserve">  In all cases, work shall be performed by the department or a licensed contractor of the city supervised by the department.</w:t>
      </w:r>
    </w:p>
    <w:p w14:paraId="70743D78" w14:textId="68EBC9E9" w:rsidR="006A1DDA" w:rsidRDefault="006A1DDA" w:rsidP="009056CF">
      <w:pPr>
        <w:ind w:left="5040"/>
        <w:jc w:val="both"/>
        <w:rPr>
          <w:rFonts w:ascii="Garamond" w:hAnsi="Garamond"/>
        </w:rPr>
      </w:pPr>
      <w:r>
        <w:rPr>
          <w:rFonts w:ascii="Garamond" w:hAnsi="Garamond"/>
        </w:rPr>
        <w:lastRenderedPageBreak/>
        <w:br/>
      </w:r>
      <w:r w:rsidRPr="00D75501">
        <w:rPr>
          <w:rFonts w:ascii="Garamond" w:hAnsi="Garamond"/>
        </w:rPr>
        <w:t>__</w:t>
      </w:r>
      <w:r>
        <w:rPr>
          <w:rFonts w:ascii="Garamond" w:hAnsi="Garamond"/>
        </w:rPr>
        <w:t>____________________________</w:t>
      </w:r>
      <w:r>
        <w:rPr>
          <w:rFonts w:ascii="Garamond" w:hAnsi="Garamond"/>
        </w:rPr>
        <w:br/>
        <w:t xml:space="preserve">Councillor </w:t>
      </w:r>
      <w:r w:rsidR="00643E84">
        <w:rPr>
          <w:rFonts w:ascii="Garamond" w:hAnsi="Garamond"/>
        </w:rPr>
        <w:t>Jared J. Eigerman</w:t>
      </w:r>
    </w:p>
    <w:p w14:paraId="0DDFA75C" w14:textId="5EA67D24" w:rsidR="008A41A7" w:rsidRDefault="008A41A7" w:rsidP="009056CF">
      <w:pPr>
        <w:ind w:left="5040"/>
        <w:jc w:val="both"/>
        <w:rPr>
          <w:rFonts w:ascii="Garamond" w:hAnsi="Garamond"/>
        </w:rPr>
      </w:pPr>
    </w:p>
    <w:p w14:paraId="341BC30B" w14:textId="77777777" w:rsidR="00643E84" w:rsidRDefault="00643E84" w:rsidP="009056CF">
      <w:pPr>
        <w:ind w:left="5040"/>
        <w:jc w:val="both"/>
        <w:rPr>
          <w:rFonts w:ascii="Garamond" w:hAnsi="Garamond"/>
        </w:rPr>
      </w:pPr>
    </w:p>
    <w:p w14:paraId="7D0D4061" w14:textId="57FAD241" w:rsidR="008A41A7" w:rsidRPr="00F9210C" w:rsidRDefault="008A41A7" w:rsidP="009056CF">
      <w:pPr>
        <w:ind w:left="5040"/>
        <w:jc w:val="both"/>
        <w:rPr>
          <w:rFonts w:ascii="Garamond" w:hAnsi="Garamond"/>
        </w:rPr>
      </w:pPr>
      <w:r w:rsidRPr="00D75501">
        <w:rPr>
          <w:rFonts w:ascii="Garamond" w:hAnsi="Garamond"/>
        </w:rPr>
        <w:t>__</w:t>
      </w:r>
      <w:r>
        <w:rPr>
          <w:rFonts w:ascii="Garamond" w:hAnsi="Garamond"/>
        </w:rPr>
        <w:t>____________________________</w:t>
      </w:r>
      <w:r>
        <w:rPr>
          <w:rFonts w:ascii="Garamond" w:hAnsi="Garamond"/>
        </w:rPr>
        <w:br/>
        <w:t xml:space="preserve">Councillor Christine </w:t>
      </w:r>
      <w:r w:rsidR="00B27939">
        <w:rPr>
          <w:rFonts w:ascii="Garamond" w:hAnsi="Garamond"/>
        </w:rPr>
        <w:t xml:space="preserve">E. </w:t>
      </w:r>
      <w:r>
        <w:rPr>
          <w:rFonts w:ascii="Garamond" w:hAnsi="Garamond"/>
        </w:rPr>
        <w:t>Wallace</w:t>
      </w:r>
    </w:p>
    <w:sectPr w:rsidR="008A41A7" w:rsidRPr="00F9210C" w:rsidSect="00DE5745">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FD56A" w14:textId="77777777" w:rsidR="009A6395" w:rsidRDefault="009A6395" w:rsidP="00E116F2">
      <w:r>
        <w:separator/>
      </w:r>
    </w:p>
  </w:endnote>
  <w:endnote w:type="continuationSeparator" w:id="0">
    <w:p w14:paraId="4157453C" w14:textId="77777777" w:rsidR="009A6395" w:rsidRDefault="009A6395" w:rsidP="00E1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EDEA7" w14:textId="594A173C" w:rsidR="00E116F2" w:rsidRPr="00E116F2" w:rsidRDefault="00E116F2" w:rsidP="008E448C">
    <w:pPr>
      <w:pStyle w:val="Footer"/>
      <w:tabs>
        <w:tab w:val="clear" w:pos="4680"/>
        <w:tab w:val="clear" w:pos="9360"/>
        <w:tab w:val="right" w:pos="8640"/>
      </w:tabs>
      <w:rPr>
        <w:rFonts w:ascii="Garamond" w:hAnsi="Garamond"/>
        <w:sz w:val="16"/>
      </w:rPr>
    </w:pPr>
    <w:r w:rsidRPr="00E116F2">
      <w:rPr>
        <w:rFonts w:ascii="Garamond" w:hAnsi="Garamond"/>
        <w:sz w:val="16"/>
      </w:rPr>
      <w:fldChar w:fldCharType="begin"/>
    </w:r>
    <w:r w:rsidRPr="00E116F2">
      <w:rPr>
        <w:rFonts w:ascii="Garamond" w:hAnsi="Garamond"/>
        <w:sz w:val="16"/>
      </w:rPr>
      <w:instrText xml:space="preserve"> FILENAME   \* MERGEFORMAT </w:instrText>
    </w:r>
    <w:r w:rsidRPr="00E116F2">
      <w:rPr>
        <w:rFonts w:ascii="Garamond" w:hAnsi="Garamond"/>
        <w:sz w:val="16"/>
      </w:rPr>
      <w:fldChar w:fldCharType="separate"/>
    </w:r>
    <w:r w:rsidR="00E60460">
      <w:rPr>
        <w:rFonts w:ascii="Garamond" w:hAnsi="Garamond"/>
        <w:noProof/>
        <w:sz w:val="16"/>
      </w:rPr>
      <w:t>ODNC050_02_24_2020 Curb Cuts</w:t>
    </w:r>
    <w:r w:rsidRPr="00E116F2">
      <w:rPr>
        <w:rFonts w:ascii="Garamond" w:hAnsi="Garamond"/>
        <w:sz w:val="16"/>
      </w:rPr>
      <w:fldChar w:fldCharType="end"/>
    </w:r>
    <w:r>
      <w:rPr>
        <w:rFonts w:ascii="Garamond" w:hAnsi="Garamond"/>
        <w:sz w:val="16"/>
      </w:rPr>
      <w:tab/>
    </w:r>
    <w:r w:rsidRPr="00E116F2">
      <w:rPr>
        <w:rFonts w:ascii="Garamond" w:hAnsi="Garamond"/>
        <w:szCs w:val="40"/>
      </w:rPr>
      <w:t xml:space="preserve">Page </w:t>
    </w:r>
    <w:r w:rsidRPr="00E116F2">
      <w:rPr>
        <w:rFonts w:ascii="Garamond" w:hAnsi="Garamond"/>
        <w:szCs w:val="40"/>
      </w:rPr>
      <w:fldChar w:fldCharType="begin"/>
    </w:r>
    <w:r w:rsidRPr="00E116F2">
      <w:rPr>
        <w:rFonts w:ascii="Garamond" w:hAnsi="Garamond"/>
        <w:szCs w:val="40"/>
      </w:rPr>
      <w:instrText xml:space="preserve"> PAGE   \* MERGEFORMAT </w:instrText>
    </w:r>
    <w:r w:rsidRPr="00E116F2">
      <w:rPr>
        <w:rFonts w:ascii="Garamond" w:hAnsi="Garamond"/>
        <w:szCs w:val="40"/>
      </w:rPr>
      <w:fldChar w:fldCharType="separate"/>
    </w:r>
    <w:r w:rsidR="00E60460">
      <w:rPr>
        <w:rFonts w:ascii="Garamond" w:hAnsi="Garamond"/>
        <w:noProof/>
        <w:szCs w:val="40"/>
      </w:rPr>
      <w:t>2</w:t>
    </w:r>
    <w:r w:rsidRPr="00E116F2">
      <w:rPr>
        <w:rFonts w:ascii="Garamond" w:hAnsi="Garamond"/>
        <w:noProof/>
        <w:szCs w:val="4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579CC" w14:textId="77777777" w:rsidR="009A6395" w:rsidRDefault="009A6395" w:rsidP="00E116F2">
      <w:r>
        <w:separator/>
      </w:r>
    </w:p>
  </w:footnote>
  <w:footnote w:type="continuationSeparator" w:id="0">
    <w:p w14:paraId="49C270D8" w14:textId="77777777" w:rsidR="009A6395" w:rsidRDefault="009A6395" w:rsidP="00E11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B2711" w14:textId="770EDCAF" w:rsidR="00973017" w:rsidRPr="00A953D4" w:rsidRDefault="00A953D4" w:rsidP="00A953D4">
    <w:pPr>
      <w:pStyle w:val="Header"/>
    </w:pPr>
    <w:r>
      <w:rPr>
        <w:rFonts w:ascii="Garamond" w:hAnsi="Garamond"/>
        <w:b/>
      </w:rPr>
      <w:tab/>
    </w:r>
    <w:r>
      <w:rPr>
        <w:rFonts w:ascii="Garamond" w:hAnsi="Garamond"/>
        <w:b/>
      </w:rPr>
      <w:tab/>
    </w:r>
    <w:r w:rsidRPr="00A953D4">
      <w:rPr>
        <w:rFonts w:ascii="Garamond" w:hAnsi="Garamond"/>
      </w:rPr>
      <w:t>ODNC050_02_24_2020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3C0A"/>
    <w:multiLevelType w:val="multilevel"/>
    <w:tmpl w:val="CCAC9036"/>
    <w:lvl w:ilvl="0">
      <w:start w:val="1"/>
      <w:numFmt w:val="lowerLetter"/>
      <w:lvlText w:val="(%1)"/>
      <w:lvlJc w:val="left"/>
      <w:pPr>
        <w:ind w:left="1080" w:hanging="720"/>
      </w:pPr>
      <w:rPr>
        <w:rFonts w:ascii="Calibri" w:hAnsi="Calibri" w:hint="default"/>
        <w:sz w:val="24"/>
        <w:u w:val="double"/>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601224"/>
    <w:multiLevelType w:val="hybridMultilevel"/>
    <w:tmpl w:val="258E0296"/>
    <w:lvl w:ilvl="0" w:tplc="A964CE48">
      <w:start w:val="1"/>
      <w:numFmt w:val="lowerLetter"/>
      <w:lvlText w:val="(%1)"/>
      <w:lvlJc w:val="left"/>
      <w:pPr>
        <w:ind w:left="1080" w:hanging="720"/>
      </w:pPr>
      <w:rPr>
        <w:rFonts w:ascii="Calibri" w:hAnsi="Calibri" w:hint="default"/>
        <w:sz w:val="24"/>
        <w:u w:val="none"/>
      </w:rPr>
    </w:lvl>
    <w:lvl w:ilvl="1" w:tplc="14101644">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300E4"/>
    <w:multiLevelType w:val="multilevel"/>
    <w:tmpl w:val="2D0C9B30"/>
    <w:lvl w:ilvl="0">
      <w:start w:val="1"/>
      <w:numFmt w:val="lowerLetter"/>
      <w:lvlText w:val="(%1)"/>
      <w:lvlJc w:val="left"/>
      <w:pPr>
        <w:ind w:left="1080" w:hanging="720"/>
      </w:pPr>
      <w:rPr>
        <w:rFonts w:ascii="Calibri" w:hAnsi="Calibri" w:hint="default"/>
        <w:sz w:val="24"/>
        <w:u w:val="doub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7796E01"/>
    <w:multiLevelType w:val="hybridMultilevel"/>
    <w:tmpl w:val="EF3EC82E"/>
    <w:lvl w:ilvl="0" w:tplc="12EAFC34">
      <w:start w:val="1"/>
      <w:numFmt w:val="lowerLetter"/>
      <w:lvlText w:val="(%1)"/>
      <w:lvlJc w:val="left"/>
      <w:pPr>
        <w:ind w:left="1800" w:hanging="720"/>
      </w:pPr>
      <w:rPr>
        <w:rFonts w:ascii="Calibri" w:hAnsi="Calibri" w:hint="default"/>
        <w:sz w:val="24"/>
        <w:u w:val="none"/>
      </w:rPr>
    </w:lvl>
    <w:lvl w:ilvl="1" w:tplc="C32AB33E">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A675A3E"/>
    <w:multiLevelType w:val="hybridMultilevel"/>
    <w:tmpl w:val="3B5A37EA"/>
    <w:lvl w:ilvl="0" w:tplc="4704F986">
      <w:start w:val="1"/>
      <w:numFmt w:val="lowerLetter"/>
      <w:lvlText w:val="(%1)"/>
      <w:lvlJc w:val="left"/>
      <w:pPr>
        <w:ind w:left="1080" w:hanging="720"/>
      </w:pPr>
      <w:rPr>
        <w:rFonts w:ascii="Calibri" w:hAnsi="Calibri" w:hint="default"/>
        <w:sz w:val="24"/>
        <w:u w:val="double"/>
      </w:rPr>
    </w:lvl>
    <w:lvl w:ilvl="1" w:tplc="C32AB33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45"/>
    <w:rsid w:val="00000B9D"/>
    <w:rsid w:val="00020F14"/>
    <w:rsid w:val="00072850"/>
    <w:rsid w:val="0010384B"/>
    <w:rsid w:val="00105B51"/>
    <w:rsid w:val="00116276"/>
    <w:rsid w:val="00124F74"/>
    <w:rsid w:val="0014544E"/>
    <w:rsid w:val="00155776"/>
    <w:rsid w:val="00162512"/>
    <w:rsid w:val="00175794"/>
    <w:rsid w:val="00186500"/>
    <w:rsid w:val="0019111B"/>
    <w:rsid w:val="001A12D9"/>
    <w:rsid w:val="001A3A7C"/>
    <w:rsid w:val="001B4C5D"/>
    <w:rsid w:val="001B7304"/>
    <w:rsid w:val="001D0353"/>
    <w:rsid w:val="001E34F5"/>
    <w:rsid w:val="001E6922"/>
    <w:rsid w:val="002111F1"/>
    <w:rsid w:val="00266C41"/>
    <w:rsid w:val="00273951"/>
    <w:rsid w:val="00286132"/>
    <w:rsid w:val="002C2069"/>
    <w:rsid w:val="002F1ECF"/>
    <w:rsid w:val="00317C31"/>
    <w:rsid w:val="00324DB5"/>
    <w:rsid w:val="0033336C"/>
    <w:rsid w:val="00347644"/>
    <w:rsid w:val="00365A29"/>
    <w:rsid w:val="00385AC2"/>
    <w:rsid w:val="003B685A"/>
    <w:rsid w:val="003D1B0D"/>
    <w:rsid w:val="003E0744"/>
    <w:rsid w:val="003E49EF"/>
    <w:rsid w:val="00413DC0"/>
    <w:rsid w:val="00446C7E"/>
    <w:rsid w:val="00451EE5"/>
    <w:rsid w:val="00463BFB"/>
    <w:rsid w:val="00466739"/>
    <w:rsid w:val="004B5D2B"/>
    <w:rsid w:val="004D55ED"/>
    <w:rsid w:val="004D67A7"/>
    <w:rsid w:val="004E6D83"/>
    <w:rsid w:val="005107C3"/>
    <w:rsid w:val="00521833"/>
    <w:rsid w:val="005265DD"/>
    <w:rsid w:val="00596AF7"/>
    <w:rsid w:val="005978BC"/>
    <w:rsid w:val="005B39FA"/>
    <w:rsid w:val="005F1339"/>
    <w:rsid w:val="00625D37"/>
    <w:rsid w:val="00642313"/>
    <w:rsid w:val="00643E84"/>
    <w:rsid w:val="00666CBC"/>
    <w:rsid w:val="006A1DDA"/>
    <w:rsid w:val="006B2F09"/>
    <w:rsid w:val="006D7B18"/>
    <w:rsid w:val="006D7FB1"/>
    <w:rsid w:val="006E77D3"/>
    <w:rsid w:val="00724014"/>
    <w:rsid w:val="007700B8"/>
    <w:rsid w:val="007D134F"/>
    <w:rsid w:val="007F1C5B"/>
    <w:rsid w:val="00845D28"/>
    <w:rsid w:val="00880870"/>
    <w:rsid w:val="0088790C"/>
    <w:rsid w:val="008A41A7"/>
    <w:rsid w:val="008B4C6F"/>
    <w:rsid w:val="008C2727"/>
    <w:rsid w:val="008C2FF1"/>
    <w:rsid w:val="008C7570"/>
    <w:rsid w:val="008E448C"/>
    <w:rsid w:val="008E58CD"/>
    <w:rsid w:val="009056CF"/>
    <w:rsid w:val="009136D6"/>
    <w:rsid w:val="009151DB"/>
    <w:rsid w:val="00940761"/>
    <w:rsid w:val="00973017"/>
    <w:rsid w:val="009A3EA0"/>
    <w:rsid w:val="009A6395"/>
    <w:rsid w:val="009F607F"/>
    <w:rsid w:val="00A836C3"/>
    <w:rsid w:val="00A953D4"/>
    <w:rsid w:val="00AC7EEE"/>
    <w:rsid w:val="00AF509B"/>
    <w:rsid w:val="00B27939"/>
    <w:rsid w:val="00B51C97"/>
    <w:rsid w:val="00B763F3"/>
    <w:rsid w:val="00B77BED"/>
    <w:rsid w:val="00B81563"/>
    <w:rsid w:val="00BB1958"/>
    <w:rsid w:val="00C10051"/>
    <w:rsid w:val="00C14C06"/>
    <w:rsid w:val="00C21037"/>
    <w:rsid w:val="00C274DD"/>
    <w:rsid w:val="00C2773B"/>
    <w:rsid w:val="00C64773"/>
    <w:rsid w:val="00C85D1B"/>
    <w:rsid w:val="00CB04D0"/>
    <w:rsid w:val="00CB3331"/>
    <w:rsid w:val="00CB6A57"/>
    <w:rsid w:val="00CD6C9F"/>
    <w:rsid w:val="00D013C2"/>
    <w:rsid w:val="00D11F00"/>
    <w:rsid w:val="00D15FD9"/>
    <w:rsid w:val="00D165C5"/>
    <w:rsid w:val="00D273A2"/>
    <w:rsid w:val="00DA5731"/>
    <w:rsid w:val="00DB4F9A"/>
    <w:rsid w:val="00DC3042"/>
    <w:rsid w:val="00DD5A95"/>
    <w:rsid w:val="00DE5745"/>
    <w:rsid w:val="00DF5994"/>
    <w:rsid w:val="00E00083"/>
    <w:rsid w:val="00E116F2"/>
    <w:rsid w:val="00E20536"/>
    <w:rsid w:val="00E2355A"/>
    <w:rsid w:val="00E276BC"/>
    <w:rsid w:val="00E37C70"/>
    <w:rsid w:val="00E46A06"/>
    <w:rsid w:val="00E508F0"/>
    <w:rsid w:val="00E5569F"/>
    <w:rsid w:val="00E60460"/>
    <w:rsid w:val="00E8039D"/>
    <w:rsid w:val="00E96C71"/>
    <w:rsid w:val="00EB1A3D"/>
    <w:rsid w:val="00EB20AE"/>
    <w:rsid w:val="00EC7AB0"/>
    <w:rsid w:val="00ED42AC"/>
    <w:rsid w:val="00EE6CE2"/>
    <w:rsid w:val="00EF636F"/>
    <w:rsid w:val="00F077A4"/>
    <w:rsid w:val="00F64580"/>
    <w:rsid w:val="00F93E51"/>
    <w:rsid w:val="00FF62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48C0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unk-title">
    <w:name w:val="chunk-title"/>
    <w:basedOn w:val="DefaultParagraphFont"/>
    <w:rsid w:val="00DE5745"/>
  </w:style>
  <w:style w:type="paragraph" w:customStyle="1" w:styleId="p0">
    <w:name w:val="p0"/>
    <w:basedOn w:val="Normal"/>
    <w:rsid w:val="00DE5745"/>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1E34F5"/>
    <w:rPr>
      <w:sz w:val="18"/>
      <w:szCs w:val="18"/>
    </w:rPr>
  </w:style>
  <w:style w:type="paragraph" w:styleId="CommentText">
    <w:name w:val="annotation text"/>
    <w:basedOn w:val="Normal"/>
    <w:link w:val="CommentTextChar"/>
    <w:uiPriority w:val="99"/>
    <w:semiHidden/>
    <w:unhideWhenUsed/>
    <w:rsid w:val="001E34F5"/>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1E34F5"/>
    <w:rPr>
      <w:rFonts w:asciiTheme="minorHAnsi" w:eastAsiaTheme="minorHAnsi" w:hAnsiTheme="minorHAnsi" w:cstheme="minorBidi"/>
      <w:sz w:val="24"/>
      <w:szCs w:val="24"/>
      <w:lang w:val="en-US" w:eastAsia="en-US"/>
    </w:rPr>
  </w:style>
  <w:style w:type="paragraph" w:styleId="BalloonText">
    <w:name w:val="Balloon Text"/>
    <w:basedOn w:val="Normal"/>
    <w:link w:val="BalloonTextChar"/>
    <w:uiPriority w:val="99"/>
    <w:semiHidden/>
    <w:unhideWhenUsed/>
    <w:rsid w:val="001E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4F5"/>
    <w:rPr>
      <w:rFonts w:ascii="Lucida Grande" w:hAnsi="Lucida Grande" w:cs="Lucida Grande"/>
      <w:sz w:val="18"/>
      <w:szCs w:val="18"/>
      <w:lang w:val="en-US" w:eastAsia="en-US"/>
    </w:rPr>
  </w:style>
  <w:style w:type="paragraph" w:customStyle="1" w:styleId="content1">
    <w:name w:val="content1"/>
    <w:basedOn w:val="Normal"/>
    <w:rsid w:val="00CD6C9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CD6C9F"/>
    <w:rPr>
      <w:color w:val="0000FF"/>
      <w:u w:val="single"/>
    </w:rPr>
  </w:style>
  <w:style w:type="paragraph" w:customStyle="1" w:styleId="incr0">
    <w:name w:val="incr0"/>
    <w:basedOn w:val="Normal"/>
    <w:rsid w:val="00CD6C9F"/>
    <w:pPr>
      <w:spacing w:before="100" w:beforeAutospacing="1" w:after="100" w:afterAutospacing="1"/>
    </w:pPr>
    <w:rPr>
      <w:rFonts w:ascii="Times" w:hAnsi="Times"/>
      <w:sz w:val="20"/>
      <w:szCs w:val="20"/>
    </w:rPr>
  </w:style>
  <w:style w:type="character" w:customStyle="1" w:styleId="hit">
    <w:name w:val="hit"/>
    <w:basedOn w:val="DefaultParagraphFont"/>
    <w:rsid w:val="005B39FA"/>
  </w:style>
  <w:style w:type="paragraph" w:styleId="ListParagraph">
    <w:name w:val="List Paragraph"/>
    <w:basedOn w:val="Normal"/>
    <w:uiPriority w:val="34"/>
    <w:qFormat/>
    <w:rsid w:val="00C10051"/>
    <w:pPr>
      <w:ind w:left="720"/>
      <w:contextualSpacing/>
    </w:pPr>
  </w:style>
  <w:style w:type="paragraph" w:styleId="Header">
    <w:name w:val="header"/>
    <w:basedOn w:val="Normal"/>
    <w:link w:val="HeaderChar"/>
    <w:uiPriority w:val="99"/>
    <w:unhideWhenUsed/>
    <w:rsid w:val="00E116F2"/>
    <w:pPr>
      <w:tabs>
        <w:tab w:val="center" w:pos="4680"/>
        <w:tab w:val="right" w:pos="9360"/>
      </w:tabs>
    </w:pPr>
  </w:style>
  <w:style w:type="character" w:customStyle="1" w:styleId="HeaderChar">
    <w:name w:val="Header Char"/>
    <w:basedOn w:val="DefaultParagraphFont"/>
    <w:link w:val="Header"/>
    <w:uiPriority w:val="99"/>
    <w:rsid w:val="00E116F2"/>
    <w:rPr>
      <w:sz w:val="24"/>
      <w:szCs w:val="24"/>
      <w:lang w:val="en-US" w:eastAsia="en-US"/>
    </w:rPr>
  </w:style>
  <w:style w:type="paragraph" w:styleId="Footer">
    <w:name w:val="footer"/>
    <w:basedOn w:val="Normal"/>
    <w:link w:val="FooterChar"/>
    <w:uiPriority w:val="99"/>
    <w:unhideWhenUsed/>
    <w:rsid w:val="00E116F2"/>
    <w:pPr>
      <w:tabs>
        <w:tab w:val="center" w:pos="4680"/>
        <w:tab w:val="right" w:pos="9360"/>
      </w:tabs>
    </w:pPr>
  </w:style>
  <w:style w:type="character" w:customStyle="1" w:styleId="FooterChar">
    <w:name w:val="Footer Char"/>
    <w:basedOn w:val="DefaultParagraphFont"/>
    <w:link w:val="Footer"/>
    <w:uiPriority w:val="99"/>
    <w:rsid w:val="00E116F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unk-title">
    <w:name w:val="chunk-title"/>
    <w:basedOn w:val="DefaultParagraphFont"/>
    <w:rsid w:val="00DE5745"/>
  </w:style>
  <w:style w:type="paragraph" w:customStyle="1" w:styleId="p0">
    <w:name w:val="p0"/>
    <w:basedOn w:val="Normal"/>
    <w:rsid w:val="00DE5745"/>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1E34F5"/>
    <w:rPr>
      <w:sz w:val="18"/>
      <w:szCs w:val="18"/>
    </w:rPr>
  </w:style>
  <w:style w:type="paragraph" w:styleId="CommentText">
    <w:name w:val="annotation text"/>
    <w:basedOn w:val="Normal"/>
    <w:link w:val="CommentTextChar"/>
    <w:uiPriority w:val="99"/>
    <w:semiHidden/>
    <w:unhideWhenUsed/>
    <w:rsid w:val="001E34F5"/>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1E34F5"/>
    <w:rPr>
      <w:rFonts w:asciiTheme="minorHAnsi" w:eastAsiaTheme="minorHAnsi" w:hAnsiTheme="minorHAnsi" w:cstheme="minorBidi"/>
      <w:sz w:val="24"/>
      <w:szCs w:val="24"/>
      <w:lang w:val="en-US" w:eastAsia="en-US"/>
    </w:rPr>
  </w:style>
  <w:style w:type="paragraph" w:styleId="BalloonText">
    <w:name w:val="Balloon Text"/>
    <w:basedOn w:val="Normal"/>
    <w:link w:val="BalloonTextChar"/>
    <w:uiPriority w:val="99"/>
    <w:semiHidden/>
    <w:unhideWhenUsed/>
    <w:rsid w:val="001E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4F5"/>
    <w:rPr>
      <w:rFonts w:ascii="Lucida Grande" w:hAnsi="Lucida Grande" w:cs="Lucida Grande"/>
      <w:sz w:val="18"/>
      <w:szCs w:val="18"/>
      <w:lang w:val="en-US" w:eastAsia="en-US"/>
    </w:rPr>
  </w:style>
  <w:style w:type="paragraph" w:customStyle="1" w:styleId="content1">
    <w:name w:val="content1"/>
    <w:basedOn w:val="Normal"/>
    <w:rsid w:val="00CD6C9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CD6C9F"/>
    <w:rPr>
      <w:color w:val="0000FF"/>
      <w:u w:val="single"/>
    </w:rPr>
  </w:style>
  <w:style w:type="paragraph" w:customStyle="1" w:styleId="incr0">
    <w:name w:val="incr0"/>
    <w:basedOn w:val="Normal"/>
    <w:rsid w:val="00CD6C9F"/>
    <w:pPr>
      <w:spacing w:before="100" w:beforeAutospacing="1" w:after="100" w:afterAutospacing="1"/>
    </w:pPr>
    <w:rPr>
      <w:rFonts w:ascii="Times" w:hAnsi="Times"/>
      <w:sz w:val="20"/>
      <w:szCs w:val="20"/>
    </w:rPr>
  </w:style>
  <w:style w:type="character" w:customStyle="1" w:styleId="hit">
    <w:name w:val="hit"/>
    <w:basedOn w:val="DefaultParagraphFont"/>
    <w:rsid w:val="005B39FA"/>
  </w:style>
  <w:style w:type="paragraph" w:styleId="ListParagraph">
    <w:name w:val="List Paragraph"/>
    <w:basedOn w:val="Normal"/>
    <w:uiPriority w:val="34"/>
    <w:qFormat/>
    <w:rsid w:val="00C10051"/>
    <w:pPr>
      <w:ind w:left="720"/>
      <w:contextualSpacing/>
    </w:pPr>
  </w:style>
  <w:style w:type="paragraph" w:styleId="Header">
    <w:name w:val="header"/>
    <w:basedOn w:val="Normal"/>
    <w:link w:val="HeaderChar"/>
    <w:uiPriority w:val="99"/>
    <w:unhideWhenUsed/>
    <w:rsid w:val="00E116F2"/>
    <w:pPr>
      <w:tabs>
        <w:tab w:val="center" w:pos="4680"/>
        <w:tab w:val="right" w:pos="9360"/>
      </w:tabs>
    </w:pPr>
  </w:style>
  <w:style w:type="character" w:customStyle="1" w:styleId="HeaderChar">
    <w:name w:val="Header Char"/>
    <w:basedOn w:val="DefaultParagraphFont"/>
    <w:link w:val="Header"/>
    <w:uiPriority w:val="99"/>
    <w:rsid w:val="00E116F2"/>
    <w:rPr>
      <w:sz w:val="24"/>
      <w:szCs w:val="24"/>
      <w:lang w:val="en-US" w:eastAsia="en-US"/>
    </w:rPr>
  </w:style>
  <w:style w:type="paragraph" w:styleId="Footer">
    <w:name w:val="footer"/>
    <w:basedOn w:val="Normal"/>
    <w:link w:val="FooterChar"/>
    <w:uiPriority w:val="99"/>
    <w:unhideWhenUsed/>
    <w:rsid w:val="00E116F2"/>
    <w:pPr>
      <w:tabs>
        <w:tab w:val="center" w:pos="4680"/>
        <w:tab w:val="right" w:pos="9360"/>
      </w:tabs>
    </w:pPr>
  </w:style>
  <w:style w:type="character" w:customStyle="1" w:styleId="FooterChar">
    <w:name w:val="Footer Char"/>
    <w:basedOn w:val="DefaultParagraphFont"/>
    <w:link w:val="Footer"/>
    <w:uiPriority w:val="99"/>
    <w:rsid w:val="00E116F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5353">
      <w:bodyDiv w:val="1"/>
      <w:marLeft w:val="0"/>
      <w:marRight w:val="0"/>
      <w:marTop w:val="0"/>
      <w:marBottom w:val="0"/>
      <w:divBdr>
        <w:top w:val="none" w:sz="0" w:space="0" w:color="auto"/>
        <w:left w:val="none" w:sz="0" w:space="0" w:color="auto"/>
        <w:bottom w:val="none" w:sz="0" w:space="0" w:color="auto"/>
        <w:right w:val="none" w:sz="0" w:space="0" w:color="auto"/>
      </w:divBdr>
      <w:divsChild>
        <w:div w:id="1147624934">
          <w:marLeft w:val="0"/>
          <w:marRight w:val="0"/>
          <w:marTop w:val="0"/>
          <w:marBottom w:val="0"/>
          <w:divBdr>
            <w:top w:val="none" w:sz="0" w:space="0" w:color="auto"/>
            <w:left w:val="none" w:sz="0" w:space="0" w:color="auto"/>
            <w:bottom w:val="none" w:sz="0" w:space="0" w:color="auto"/>
            <w:right w:val="none" w:sz="0" w:space="0" w:color="auto"/>
          </w:divBdr>
          <w:divsChild>
            <w:div w:id="1744176127">
              <w:marLeft w:val="0"/>
              <w:marRight w:val="0"/>
              <w:marTop w:val="0"/>
              <w:marBottom w:val="0"/>
              <w:divBdr>
                <w:top w:val="none" w:sz="0" w:space="0" w:color="auto"/>
                <w:left w:val="none" w:sz="0" w:space="0" w:color="auto"/>
                <w:bottom w:val="none" w:sz="0" w:space="0" w:color="auto"/>
                <w:right w:val="none" w:sz="0" w:space="0" w:color="auto"/>
              </w:divBdr>
            </w:div>
          </w:divsChild>
        </w:div>
        <w:div w:id="966131961">
          <w:marLeft w:val="0"/>
          <w:marRight w:val="0"/>
          <w:marTop w:val="0"/>
          <w:marBottom w:val="0"/>
          <w:divBdr>
            <w:top w:val="none" w:sz="0" w:space="0" w:color="auto"/>
            <w:left w:val="none" w:sz="0" w:space="0" w:color="auto"/>
            <w:bottom w:val="none" w:sz="0" w:space="0" w:color="auto"/>
            <w:right w:val="none" w:sz="0" w:space="0" w:color="auto"/>
          </w:divBdr>
          <w:divsChild>
            <w:div w:id="1838810167">
              <w:marLeft w:val="0"/>
              <w:marRight w:val="0"/>
              <w:marTop w:val="0"/>
              <w:marBottom w:val="0"/>
              <w:divBdr>
                <w:top w:val="none" w:sz="0" w:space="0" w:color="auto"/>
                <w:left w:val="none" w:sz="0" w:space="0" w:color="auto"/>
                <w:bottom w:val="none" w:sz="0" w:space="0" w:color="auto"/>
                <w:right w:val="none" w:sz="0" w:space="0" w:color="auto"/>
              </w:divBdr>
            </w:div>
          </w:divsChild>
        </w:div>
        <w:div w:id="570700494">
          <w:marLeft w:val="0"/>
          <w:marRight w:val="0"/>
          <w:marTop w:val="0"/>
          <w:marBottom w:val="0"/>
          <w:divBdr>
            <w:top w:val="none" w:sz="0" w:space="0" w:color="auto"/>
            <w:left w:val="none" w:sz="0" w:space="0" w:color="auto"/>
            <w:bottom w:val="none" w:sz="0" w:space="0" w:color="auto"/>
            <w:right w:val="none" w:sz="0" w:space="0" w:color="auto"/>
          </w:divBdr>
          <w:divsChild>
            <w:div w:id="1268729571">
              <w:marLeft w:val="0"/>
              <w:marRight w:val="0"/>
              <w:marTop w:val="0"/>
              <w:marBottom w:val="0"/>
              <w:divBdr>
                <w:top w:val="none" w:sz="0" w:space="0" w:color="auto"/>
                <w:left w:val="none" w:sz="0" w:space="0" w:color="auto"/>
                <w:bottom w:val="none" w:sz="0" w:space="0" w:color="auto"/>
                <w:right w:val="none" w:sz="0" w:space="0" w:color="auto"/>
              </w:divBdr>
            </w:div>
          </w:divsChild>
        </w:div>
        <w:div w:id="508103437">
          <w:marLeft w:val="0"/>
          <w:marRight w:val="0"/>
          <w:marTop w:val="0"/>
          <w:marBottom w:val="0"/>
          <w:divBdr>
            <w:top w:val="none" w:sz="0" w:space="0" w:color="auto"/>
            <w:left w:val="none" w:sz="0" w:space="0" w:color="auto"/>
            <w:bottom w:val="none" w:sz="0" w:space="0" w:color="auto"/>
            <w:right w:val="none" w:sz="0" w:space="0" w:color="auto"/>
          </w:divBdr>
          <w:divsChild>
            <w:div w:id="815222056">
              <w:marLeft w:val="0"/>
              <w:marRight w:val="0"/>
              <w:marTop w:val="0"/>
              <w:marBottom w:val="0"/>
              <w:divBdr>
                <w:top w:val="none" w:sz="0" w:space="0" w:color="auto"/>
                <w:left w:val="none" w:sz="0" w:space="0" w:color="auto"/>
                <w:bottom w:val="none" w:sz="0" w:space="0" w:color="auto"/>
                <w:right w:val="none" w:sz="0" w:space="0" w:color="auto"/>
              </w:divBdr>
            </w:div>
          </w:divsChild>
        </w:div>
        <w:div w:id="1280603188">
          <w:marLeft w:val="0"/>
          <w:marRight w:val="0"/>
          <w:marTop w:val="0"/>
          <w:marBottom w:val="0"/>
          <w:divBdr>
            <w:top w:val="none" w:sz="0" w:space="0" w:color="auto"/>
            <w:left w:val="none" w:sz="0" w:space="0" w:color="auto"/>
            <w:bottom w:val="none" w:sz="0" w:space="0" w:color="auto"/>
            <w:right w:val="none" w:sz="0" w:space="0" w:color="auto"/>
          </w:divBdr>
          <w:divsChild>
            <w:div w:id="18852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38960">
      <w:bodyDiv w:val="1"/>
      <w:marLeft w:val="0"/>
      <w:marRight w:val="0"/>
      <w:marTop w:val="0"/>
      <w:marBottom w:val="0"/>
      <w:divBdr>
        <w:top w:val="none" w:sz="0" w:space="0" w:color="auto"/>
        <w:left w:val="none" w:sz="0" w:space="0" w:color="auto"/>
        <w:bottom w:val="none" w:sz="0" w:space="0" w:color="auto"/>
        <w:right w:val="none" w:sz="0" w:space="0" w:color="auto"/>
      </w:divBdr>
    </w:div>
    <w:div w:id="1488091521">
      <w:bodyDiv w:val="1"/>
      <w:marLeft w:val="0"/>
      <w:marRight w:val="0"/>
      <w:marTop w:val="0"/>
      <w:marBottom w:val="0"/>
      <w:divBdr>
        <w:top w:val="none" w:sz="0" w:space="0" w:color="auto"/>
        <w:left w:val="none" w:sz="0" w:space="0" w:color="auto"/>
        <w:bottom w:val="none" w:sz="0" w:space="0" w:color="auto"/>
        <w:right w:val="none" w:sz="0" w:space="0" w:color="auto"/>
      </w:divBdr>
      <w:divsChild>
        <w:div w:id="1946887346">
          <w:marLeft w:val="0"/>
          <w:marRight w:val="0"/>
          <w:marTop w:val="0"/>
          <w:marBottom w:val="0"/>
          <w:divBdr>
            <w:top w:val="none" w:sz="0" w:space="0" w:color="auto"/>
            <w:left w:val="none" w:sz="0" w:space="0" w:color="auto"/>
            <w:bottom w:val="none" w:sz="0" w:space="0" w:color="auto"/>
            <w:right w:val="none" w:sz="0" w:space="0" w:color="auto"/>
          </w:divBdr>
          <w:divsChild>
            <w:div w:id="19115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Dalton &amp; Finegold, LLP</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Eigerman</dc:creator>
  <cp:lastModifiedBy>Cassandra G. Green</cp:lastModifiedBy>
  <cp:revision>3</cp:revision>
  <cp:lastPrinted>2020-02-20T15:47:00Z</cp:lastPrinted>
  <dcterms:created xsi:type="dcterms:W3CDTF">2020-02-20T15:46:00Z</dcterms:created>
  <dcterms:modified xsi:type="dcterms:W3CDTF">2020-02-20T15:49:00Z</dcterms:modified>
</cp:coreProperties>
</file>