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D345" w14:textId="77777777" w:rsidR="00211068" w:rsidRDefault="0015199B">
      <w:pPr>
        <w:jc w:val="center"/>
        <w:rPr>
          <w:b/>
          <w:sz w:val="32"/>
          <w:szCs w:val="32"/>
        </w:rPr>
      </w:pPr>
      <w:bookmarkStart w:id="0" w:name="_GoBack"/>
      <w:bookmarkEnd w:id="0"/>
      <w:r>
        <w:rPr>
          <w:b/>
          <w:sz w:val="32"/>
          <w:szCs w:val="32"/>
        </w:rPr>
        <w:t>City of Newburyport</w:t>
      </w:r>
    </w:p>
    <w:p w14:paraId="65EFEE62" w14:textId="77777777" w:rsidR="00211068" w:rsidRDefault="0015199B">
      <w:pPr>
        <w:jc w:val="center"/>
        <w:rPr>
          <w:sz w:val="32"/>
          <w:szCs w:val="32"/>
        </w:rPr>
      </w:pPr>
      <w:r>
        <w:rPr>
          <w:b/>
          <w:sz w:val="32"/>
          <w:szCs w:val="32"/>
        </w:rPr>
        <w:t xml:space="preserve">Energy Advisory Committee </w:t>
      </w:r>
      <w:r w:rsidR="00C13495">
        <w:rPr>
          <w:b/>
          <w:sz w:val="32"/>
          <w:szCs w:val="32"/>
        </w:rPr>
        <w:t>Meeting</w:t>
      </w:r>
    </w:p>
    <w:p w14:paraId="40990A3B" w14:textId="77777777" w:rsidR="00211068" w:rsidRDefault="0015199B">
      <w:pPr>
        <w:jc w:val="center"/>
        <w:rPr>
          <w:sz w:val="32"/>
          <w:szCs w:val="32"/>
        </w:rPr>
      </w:pPr>
      <w:r>
        <w:rPr>
          <w:sz w:val="32"/>
          <w:szCs w:val="32"/>
        </w:rPr>
        <w:t>7:00 to 9:00 p.m.</w:t>
      </w:r>
    </w:p>
    <w:p w14:paraId="4A2A5119" w14:textId="3AD42F3E" w:rsidR="00211068" w:rsidRDefault="00BC0061">
      <w:pPr>
        <w:jc w:val="center"/>
        <w:rPr>
          <w:b/>
          <w:sz w:val="28"/>
          <w:szCs w:val="28"/>
        </w:rPr>
      </w:pPr>
      <w:r>
        <w:rPr>
          <w:sz w:val="32"/>
          <w:szCs w:val="32"/>
        </w:rPr>
        <w:t>April 30</w:t>
      </w:r>
      <w:r w:rsidR="005565BD">
        <w:rPr>
          <w:sz w:val="32"/>
          <w:szCs w:val="32"/>
        </w:rPr>
        <w:t>, 2020</w:t>
      </w:r>
    </w:p>
    <w:p w14:paraId="547619DA" w14:textId="2029AF65" w:rsidR="00211068" w:rsidRDefault="00BC0061">
      <w:pPr>
        <w:jc w:val="center"/>
      </w:pPr>
      <w:r>
        <w:rPr>
          <w:b/>
          <w:sz w:val="28"/>
          <w:szCs w:val="28"/>
        </w:rPr>
        <w:t>Distance Meeting on Zoom</w:t>
      </w:r>
    </w:p>
    <w:p w14:paraId="51CA9E01" w14:textId="77777777" w:rsidR="00211068" w:rsidRDefault="0015199B">
      <w:pPr>
        <w:jc w:val="center"/>
      </w:pPr>
      <w:r>
        <w:t>AGENDA</w:t>
      </w:r>
      <w:r>
        <w:tab/>
      </w:r>
    </w:p>
    <w:p w14:paraId="651C7616" w14:textId="77777777" w:rsidR="00211068" w:rsidRDefault="00211068">
      <w:pPr>
        <w:autoSpaceDE w:val="0"/>
      </w:pPr>
    </w:p>
    <w:tbl>
      <w:tblPr>
        <w:tblW w:w="8856" w:type="dxa"/>
        <w:tblLayout w:type="fixed"/>
        <w:tblLook w:val="0000" w:firstRow="0" w:lastRow="0" w:firstColumn="0" w:lastColumn="0" w:noHBand="0" w:noVBand="0"/>
      </w:tblPr>
      <w:tblGrid>
        <w:gridCol w:w="1764"/>
        <w:gridCol w:w="7092"/>
      </w:tblGrid>
      <w:tr w:rsidR="00C81D72" w14:paraId="67A2459A" w14:textId="77777777" w:rsidTr="007B3993">
        <w:tc>
          <w:tcPr>
            <w:tcW w:w="1764" w:type="dxa"/>
            <w:shd w:val="clear" w:color="auto" w:fill="auto"/>
          </w:tcPr>
          <w:p w14:paraId="0FEB0F26" w14:textId="77777777" w:rsidR="00C81D72" w:rsidRDefault="00C81D72" w:rsidP="00C81D72">
            <w:r>
              <w:t>7:00 PM</w:t>
            </w:r>
          </w:p>
        </w:tc>
        <w:tc>
          <w:tcPr>
            <w:tcW w:w="7092" w:type="dxa"/>
            <w:shd w:val="clear" w:color="auto" w:fill="auto"/>
          </w:tcPr>
          <w:p w14:paraId="47B0E086" w14:textId="72650A3D" w:rsidR="00C81D72" w:rsidRDefault="00C81D72" w:rsidP="00C81D72">
            <w:r>
              <w:t xml:space="preserve">Meet with </w:t>
            </w:r>
            <w:proofErr w:type="spellStart"/>
            <w:r>
              <w:t>NGrid</w:t>
            </w:r>
            <w:proofErr w:type="spellEnd"/>
            <w:r>
              <w:t xml:space="preserve"> Reps</w:t>
            </w:r>
            <w:r w:rsidR="00D16C27">
              <w:t>: Lori Timmerman and Joseph Muraco</w:t>
            </w:r>
          </w:p>
        </w:tc>
      </w:tr>
      <w:tr w:rsidR="00C81D72" w14:paraId="14D66412" w14:textId="77777777" w:rsidTr="009B226E">
        <w:trPr>
          <w:trHeight w:val="180"/>
        </w:trPr>
        <w:tc>
          <w:tcPr>
            <w:tcW w:w="1764" w:type="dxa"/>
            <w:shd w:val="clear" w:color="auto" w:fill="auto"/>
          </w:tcPr>
          <w:p w14:paraId="57550560" w14:textId="6F2D5533" w:rsidR="00C81D72" w:rsidRDefault="00C81D72" w:rsidP="00C81D72">
            <w:r>
              <w:t>7:</w:t>
            </w:r>
            <w:r w:rsidR="00B904AF">
              <w:t>45</w:t>
            </w:r>
            <w:r>
              <w:t xml:space="preserve"> PM</w:t>
            </w:r>
          </w:p>
        </w:tc>
        <w:tc>
          <w:tcPr>
            <w:tcW w:w="7092" w:type="dxa"/>
            <w:shd w:val="clear" w:color="auto" w:fill="auto"/>
          </w:tcPr>
          <w:p w14:paraId="73BC2B4F" w14:textId="14B77968" w:rsidR="00C81D72" w:rsidRDefault="00C81D72" w:rsidP="00C81D72">
            <w:r>
              <w:t>Aggregation and Community Solar</w:t>
            </w:r>
          </w:p>
        </w:tc>
      </w:tr>
      <w:tr w:rsidR="00C81D72" w14:paraId="2932DABF" w14:textId="77777777" w:rsidTr="007B3993">
        <w:tc>
          <w:tcPr>
            <w:tcW w:w="1764" w:type="dxa"/>
            <w:shd w:val="clear" w:color="auto" w:fill="auto"/>
          </w:tcPr>
          <w:p w14:paraId="7FC9CF71" w14:textId="7ED843FE" w:rsidR="00C81D72" w:rsidRDefault="00C81D72" w:rsidP="00C81D72">
            <w:pPr>
              <w:snapToGrid w:val="0"/>
            </w:pPr>
            <w:r>
              <w:t>8:00 PM</w:t>
            </w:r>
          </w:p>
        </w:tc>
        <w:tc>
          <w:tcPr>
            <w:tcW w:w="7092" w:type="dxa"/>
            <w:shd w:val="clear" w:color="auto" w:fill="auto"/>
          </w:tcPr>
          <w:p w14:paraId="7C281822" w14:textId="5B3A2499" w:rsidR="00C81D72" w:rsidRDefault="00C81D72" w:rsidP="00C81D72">
            <w:r>
              <w:t>Constellation</w:t>
            </w:r>
            <w:r w:rsidR="00D16C27">
              <w:t xml:space="preserve"> Contract</w:t>
            </w:r>
          </w:p>
        </w:tc>
      </w:tr>
      <w:tr w:rsidR="00C81D72" w14:paraId="12F543D8" w14:textId="77777777" w:rsidTr="007B3993">
        <w:tc>
          <w:tcPr>
            <w:tcW w:w="1764" w:type="dxa"/>
            <w:shd w:val="clear" w:color="auto" w:fill="auto"/>
          </w:tcPr>
          <w:p w14:paraId="1EFE97BF" w14:textId="3A26323A" w:rsidR="00C81D72" w:rsidRDefault="00B904AF" w:rsidP="00C81D72">
            <w:pPr>
              <w:snapToGrid w:val="0"/>
            </w:pPr>
            <w:r>
              <w:t>8:15 PM</w:t>
            </w:r>
          </w:p>
        </w:tc>
        <w:tc>
          <w:tcPr>
            <w:tcW w:w="7092" w:type="dxa"/>
            <w:shd w:val="clear" w:color="auto" w:fill="auto"/>
          </w:tcPr>
          <w:p w14:paraId="2810435E" w14:textId="516871DA" w:rsidR="00C81D72" w:rsidRDefault="00D16C27" w:rsidP="00C81D72">
            <w:r>
              <w:t>Solar on land fill</w:t>
            </w:r>
          </w:p>
        </w:tc>
      </w:tr>
      <w:tr w:rsidR="00D16C27" w14:paraId="286F1E07" w14:textId="77777777" w:rsidTr="007B3993">
        <w:tc>
          <w:tcPr>
            <w:tcW w:w="1764" w:type="dxa"/>
            <w:shd w:val="clear" w:color="auto" w:fill="auto"/>
          </w:tcPr>
          <w:p w14:paraId="66386F03" w14:textId="2A844B9A" w:rsidR="00D16C27" w:rsidRDefault="00B904AF" w:rsidP="00D16C27">
            <w:pPr>
              <w:snapToGrid w:val="0"/>
            </w:pPr>
            <w:r>
              <w:t>8:30 PM</w:t>
            </w:r>
          </w:p>
        </w:tc>
        <w:tc>
          <w:tcPr>
            <w:tcW w:w="7092" w:type="dxa"/>
            <w:shd w:val="clear" w:color="auto" w:fill="auto"/>
          </w:tcPr>
          <w:p w14:paraId="1E07B31D" w14:textId="3AE87990" w:rsidR="00D16C27" w:rsidRDefault="00D16C27" w:rsidP="00D16C27">
            <w:r>
              <w:t>City Hall Update</w:t>
            </w:r>
          </w:p>
        </w:tc>
      </w:tr>
      <w:tr w:rsidR="00D16C27" w14:paraId="1B7E0078" w14:textId="77777777" w:rsidTr="007B3993">
        <w:tc>
          <w:tcPr>
            <w:tcW w:w="1764" w:type="dxa"/>
            <w:shd w:val="clear" w:color="auto" w:fill="auto"/>
          </w:tcPr>
          <w:p w14:paraId="49DFB8C0" w14:textId="6936AE8E" w:rsidR="00D16C27" w:rsidRDefault="00B904AF" w:rsidP="00D16C27">
            <w:r>
              <w:t>8:45 PM</w:t>
            </w:r>
          </w:p>
        </w:tc>
        <w:tc>
          <w:tcPr>
            <w:tcW w:w="7092" w:type="dxa"/>
            <w:shd w:val="clear" w:color="auto" w:fill="auto"/>
          </w:tcPr>
          <w:p w14:paraId="26BF7F29" w14:textId="28C882A1" w:rsidR="00D16C27" w:rsidRDefault="00D16C27" w:rsidP="00D16C27">
            <w:r>
              <w:t>Other Business</w:t>
            </w:r>
          </w:p>
        </w:tc>
      </w:tr>
      <w:tr w:rsidR="00D16C27" w14:paraId="4F97AA3E" w14:textId="77777777" w:rsidTr="007B3993">
        <w:tc>
          <w:tcPr>
            <w:tcW w:w="1764" w:type="dxa"/>
            <w:shd w:val="clear" w:color="auto" w:fill="auto"/>
          </w:tcPr>
          <w:p w14:paraId="4BE4B464" w14:textId="14CE6E6E" w:rsidR="00D16C27" w:rsidRDefault="00B904AF" w:rsidP="00D16C27">
            <w:pPr>
              <w:snapToGrid w:val="0"/>
            </w:pPr>
            <w:r>
              <w:t>9:00 PM</w:t>
            </w:r>
          </w:p>
        </w:tc>
        <w:tc>
          <w:tcPr>
            <w:tcW w:w="7092" w:type="dxa"/>
            <w:shd w:val="clear" w:color="auto" w:fill="auto"/>
          </w:tcPr>
          <w:p w14:paraId="1FE92E08" w14:textId="73C900B6" w:rsidR="00D16C27" w:rsidRDefault="00D16C27" w:rsidP="00D16C27">
            <w:r>
              <w:t>Adjourn</w:t>
            </w:r>
          </w:p>
        </w:tc>
      </w:tr>
      <w:tr w:rsidR="00D16C27" w14:paraId="353BCF07" w14:textId="77777777" w:rsidTr="007B3993">
        <w:tc>
          <w:tcPr>
            <w:tcW w:w="1764" w:type="dxa"/>
            <w:shd w:val="clear" w:color="auto" w:fill="auto"/>
          </w:tcPr>
          <w:p w14:paraId="086AF55A" w14:textId="77777777" w:rsidR="00D16C27" w:rsidRDefault="00D16C27" w:rsidP="00D16C27">
            <w:pPr>
              <w:snapToGrid w:val="0"/>
            </w:pPr>
          </w:p>
        </w:tc>
        <w:tc>
          <w:tcPr>
            <w:tcW w:w="7092" w:type="dxa"/>
            <w:shd w:val="clear" w:color="auto" w:fill="auto"/>
          </w:tcPr>
          <w:p w14:paraId="0A533598" w14:textId="77777777" w:rsidR="00D16C27" w:rsidRDefault="00D16C27" w:rsidP="00D16C27"/>
        </w:tc>
      </w:tr>
      <w:tr w:rsidR="00D16C27" w14:paraId="6999CA63" w14:textId="77777777" w:rsidTr="007B3993">
        <w:tc>
          <w:tcPr>
            <w:tcW w:w="1764" w:type="dxa"/>
            <w:shd w:val="clear" w:color="auto" w:fill="auto"/>
          </w:tcPr>
          <w:p w14:paraId="52820BF8" w14:textId="77777777" w:rsidR="00D16C27" w:rsidRDefault="00D16C27" w:rsidP="00D16C27">
            <w:pPr>
              <w:snapToGrid w:val="0"/>
            </w:pPr>
          </w:p>
        </w:tc>
        <w:tc>
          <w:tcPr>
            <w:tcW w:w="7092" w:type="dxa"/>
            <w:shd w:val="clear" w:color="auto" w:fill="auto"/>
          </w:tcPr>
          <w:p w14:paraId="62120D6C" w14:textId="77777777" w:rsidR="00D16C27" w:rsidRDefault="00D16C27" w:rsidP="00D16C27">
            <w:pPr>
              <w:snapToGrid w:val="0"/>
            </w:pPr>
          </w:p>
        </w:tc>
      </w:tr>
    </w:tbl>
    <w:p w14:paraId="4BF63638" w14:textId="77777777" w:rsidR="00211068" w:rsidRDefault="00211068">
      <w:pPr>
        <w:rPr>
          <w:b/>
          <w:u w:val="single"/>
        </w:rPr>
      </w:pPr>
    </w:p>
    <w:p w14:paraId="3F8ADEA8" w14:textId="77777777" w:rsidR="00211068" w:rsidRDefault="0015199B">
      <w:pPr>
        <w:rPr>
          <w:b/>
        </w:rPr>
      </w:pPr>
      <w:r>
        <w:rPr>
          <w:b/>
          <w:u w:val="single"/>
        </w:rPr>
        <w:t>Current Members and Terms:</w:t>
      </w:r>
    </w:p>
    <w:p w14:paraId="4D8CA47A" w14:textId="77777777" w:rsidR="00211068" w:rsidRDefault="00211068">
      <w:pPr>
        <w:rPr>
          <w:b/>
        </w:rPr>
      </w:pPr>
    </w:p>
    <w:tbl>
      <w:tblPr>
        <w:tblW w:w="0" w:type="auto"/>
        <w:tblInd w:w="-20" w:type="dxa"/>
        <w:tblLayout w:type="fixed"/>
        <w:tblLook w:val="0000" w:firstRow="0" w:lastRow="0" w:firstColumn="0" w:lastColumn="0" w:noHBand="0" w:noVBand="0"/>
      </w:tblPr>
      <w:tblGrid>
        <w:gridCol w:w="1908"/>
        <w:gridCol w:w="1710"/>
        <w:gridCol w:w="1695"/>
        <w:gridCol w:w="1771"/>
        <w:gridCol w:w="1812"/>
      </w:tblGrid>
      <w:tr w:rsidR="00211068" w14:paraId="35CC08BA" w14:textId="77777777">
        <w:tc>
          <w:tcPr>
            <w:tcW w:w="1908" w:type="dxa"/>
            <w:tcBorders>
              <w:top w:val="single" w:sz="4" w:space="0" w:color="000000"/>
              <w:left w:val="single" w:sz="4" w:space="0" w:color="000000"/>
              <w:bottom w:val="single" w:sz="4" w:space="0" w:color="000000"/>
            </w:tcBorders>
            <w:shd w:val="clear" w:color="auto" w:fill="auto"/>
          </w:tcPr>
          <w:p w14:paraId="278EC72B" w14:textId="77777777" w:rsidR="00211068" w:rsidRDefault="0015199B">
            <w:pPr>
              <w:rPr>
                <w:b/>
              </w:rPr>
            </w:pPr>
            <w:r>
              <w:rPr>
                <w:b/>
              </w:rPr>
              <w:t>Term up January 20</w:t>
            </w:r>
            <w:r w:rsidR="00D22091">
              <w:rPr>
                <w:b/>
              </w:rPr>
              <w:t>22</w:t>
            </w:r>
          </w:p>
        </w:tc>
        <w:tc>
          <w:tcPr>
            <w:tcW w:w="1710" w:type="dxa"/>
            <w:tcBorders>
              <w:top w:val="single" w:sz="4" w:space="0" w:color="000000"/>
              <w:left w:val="single" w:sz="4" w:space="0" w:color="000000"/>
              <w:bottom w:val="single" w:sz="4" w:space="0" w:color="000000"/>
            </w:tcBorders>
            <w:shd w:val="clear" w:color="auto" w:fill="auto"/>
          </w:tcPr>
          <w:p w14:paraId="2B7B9736" w14:textId="77777777" w:rsidR="00211068" w:rsidRDefault="0015199B">
            <w:pPr>
              <w:rPr>
                <w:b/>
              </w:rPr>
            </w:pPr>
            <w:r>
              <w:rPr>
                <w:b/>
              </w:rPr>
              <w:t>Term up January 202</w:t>
            </w:r>
            <w:r w:rsidR="006E201D">
              <w:rPr>
                <w:b/>
              </w:rPr>
              <w:t>3</w:t>
            </w:r>
          </w:p>
        </w:tc>
        <w:tc>
          <w:tcPr>
            <w:tcW w:w="1695" w:type="dxa"/>
            <w:tcBorders>
              <w:top w:val="single" w:sz="4" w:space="0" w:color="000000"/>
              <w:left w:val="single" w:sz="4" w:space="0" w:color="000000"/>
              <w:bottom w:val="single" w:sz="4" w:space="0" w:color="000000"/>
            </w:tcBorders>
            <w:shd w:val="clear" w:color="auto" w:fill="auto"/>
          </w:tcPr>
          <w:p w14:paraId="3F64BD3F" w14:textId="77777777" w:rsidR="00211068" w:rsidRDefault="0015199B">
            <w:pPr>
              <w:rPr>
                <w:b/>
              </w:rPr>
            </w:pPr>
            <w:r>
              <w:rPr>
                <w:b/>
              </w:rPr>
              <w:t>Term up January 2021</w:t>
            </w:r>
          </w:p>
        </w:tc>
        <w:tc>
          <w:tcPr>
            <w:tcW w:w="1771" w:type="dxa"/>
            <w:tcBorders>
              <w:top w:val="single" w:sz="4" w:space="0" w:color="000000"/>
              <w:left w:val="single" w:sz="4" w:space="0" w:color="000000"/>
              <w:bottom w:val="single" w:sz="4" w:space="0" w:color="000000"/>
            </w:tcBorders>
            <w:shd w:val="clear" w:color="auto" w:fill="auto"/>
          </w:tcPr>
          <w:p w14:paraId="16BCF06F" w14:textId="77777777" w:rsidR="00211068" w:rsidRDefault="0015199B">
            <w:pPr>
              <w:rPr>
                <w:b/>
              </w:rPr>
            </w:pPr>
            <w:r>
              <w:rPr>
                <w:b/>
              </w:rPr>
              <w:t>Ex Officio</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69607DEE" w14:textId="77777777" w:rsidR="00211068" w:rsidRDefault="0015199B">
            <w:r>
              <w:rPr>
                <w:b/>
              </w:rPr>
              <w:t>Resources</w:t>
            </w:r>
          </w:p>
        </w:tc>
      </w:tr>
      <w:tr w:rsidR="00211068" w14:paraId="3D83CD80" w14:textId="77777777">
        <w:tc>
          <w:tcPr>
            <w:tcW w:w="1908" w:type="dxa"/>
            <w:tcBorders>
              <w:top w:val="single" w:sz="4" w:space="0" w:color="000000"/>
              <w:left w:val="single" w:sz="4" w:space="0" w:color="000000"/>
              <w:bottom w:val="single" w:sz="4" w:space="0" w:color="000000"/>
            </w:tcBorders>
            <w:shd w:val="clear" w:color="auto" w:fill="auto"/>
          </w:tcPr>
          <w:p w14:paraId="6F77854F" w14:textId="77777777" w:rsidR="00211068" w:rsidRDefault="00D22091">
            <w:pPr>
              <w:rPr>
                <w:b/>
              </w:rPr>
            </w:pPr>
            <w:proofErr w:type="spellStart"/>
            <w:r>
              <w:rPr>
                <w:b/>
              </w:rPr>
              <w:t>Willam</w:t>
            </w:r>
            <w:proofErr w:type="spellEnd"/>
            <w:r>
              <w:rPr>
                <w:b/>
              </w:rPr>
              <w:t xml:space="preserve"> Clary</w:t>
            </w:r>
          </w:p>
        </w:tc>
        <w:tc>
          <w:tcPr>
            <w:tcW w:w="1710" w:type="dxa"/>
            <w:tcBorders>
              <w:top w:val="single" w:sz="4" w:space="0" w:color="000000"/>
              <w:left w:val="single" w:sz="4" w:space="0" w:color="000000"/>
              <w:bottom w:val="single" w:sz="4" w:space="0" w:color="000000"/>
            </w:tcBorders>
            <w:shd w:val="clear" w:color="auto" w:fill="auto"/>
          </w:tcPr>
          <w:p w14:paraId="57421B50" w14:textId="77777777" w:rsidR="00211068" w:rsidRDefault="0015199B">
            <w:pPr>
              <w:rPr>
                <w:b/>
              </w:rPr>
            </w:pPr>
            <w:r>
              <w:rPr>
                <w:b/>
              </w:rPr>
              <w:t>Richard England</w:t>
            </w:r>
          </w:p>
        </w:tc>
        <w:tc>
          <w:tcPr>
            <w:tcW w:w="1695" w:type="dxa"/>
            <w:tcBorders>
              <w:top w:val="single" w:sz="4" w:space="0" w:color="000000"/>
              <w:left w:val="single" w:sz="4" w:space="0" w:color="000000"/>
              <w:bottom w:val="single" w:sz="4" w:space="0" w:color="000000"/>
            </w:tcBorders>
            <w:shd w:val="clear" w:color="auto" w:fill="auto"/>
          </w:tcPr>
          <w:p w14:paraId="1E1EB065" w14:textId="77777777" w:rsidR="00211068" w:rsidRDefault="0015199B">
            <w:pPr>
              <w:rPr>
                <w:b/>
              </w:rPr>
            </w:pPr>
            <w:r>
              <w:rPr>
                <w:b/>
              </w:rPr>
              <w:t>Cliff Goudey</w:t>
            </w:r>
          </w:p>
        </w:tc>
        <w:tc>
          <w:tcPr>
            <w:tcW w:w="1771" w:type="dxa"/>
            <w:tcBorders>
              <w:top w:val="single" w:sz="4" w:space="0" w:color="000000"/>
              <w:left w:val="single" w:sz="4" w:space="0" w:color="000000"/>
              <w:bottom w:val="single" w:sz="4" w:space="0" w:color="000000"/>
            </w:tcBorders>
            <w:shd w:val="clear" w:color="auto" w:fill="auto"/>
          </w:tcPr>
          <w:p w14:paraId="1A61CE7D" w14:textId="77777777" w:rsidR="00211068" w:rsidRDefault="0015199B">
            <w:pPr>
              <w:rPr>
                <w:b/>
              </w:rPr>
            </w:pPr>
            <w:r>
              <w:rPr>
                <w:b/>
              </w:rPr>
              <w:t>Molly Ettenborough</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53B42F0" w14:textId="77777777" w:rsidR="00211068" w:rsidRDefault="0015199B">
            <w:r>
              <w:rPr>
                <w:b/>
              </w:rPr>
              <w:t xml:space="preserve">Jenny </w:t>
            </w:r>
            <w:proofErr w:type="spellStart"/>
            <w:r>
              <w:rPr>
                <w:b/>
              </w:rPr>
              <w:t>Lemarre</w:t>
            </w:r>
            <w:proofErr w:type="spellEnd"/>
          </w:p>
        </w:tc>
      </w:tr>
      <w:tr w:rsidR="00211068" w14:paraId="2EF75107" w14:textId="77777777">
        <w:tc>
          <w:tcPr>
            <w:tcW w:w="1908" w:type="dxa"/>
            <w:tcBorders>
              <w:top w:val="single" w:sz="4" w:space="0" w:color="000000"/>
              <w:left w:val="single" w:sz="4" w:space="0" w:color="000000"/>
              <w:bottom w:val="single" w:sz="4" w:space="0" w:color="000000"/>
            </w:tcBorders>
            <w:shd w:val="clear" w:color="auto" w:fill="auto"/>
          </w:tcPr>
          <w:p w14:paraId="046F78F3" w14:textId="77777777" w:rsidR="00211068" w:rsidRDefault="0015199B">
            <w:pPr>
              <w:rPr>
                <w:b/>
              </w:rPr>
            </w:pPr>
            <w:r>
              <w:rPr>
                <w:b/>
              </w:rPr>
              <w:t xml:space="preserve">Manfred </w:t>
            </w:r>
            <w:proofErr w:type="spellStart"/>
            <w:r>
              <w:rPr>
                <w:b/>
              </w:rPr>
              <w:t>Raschke</w:t>
            </w:r>
            <w:proofErr w:type="spellEnd"/>
          </w:p>
        </w:tc>
        <w:tc>
          <w:tcPr>
            <w:tcW w:w="1710" w:type="dxa"/>
            <w:tcBorders>
              <w:top w:val="single" w:sz="4" w:space="0" w:color="000000"/>
              <w:left w:val="single" w:sz="4" w:space="0" w:color="000000"/>
              <w:bottom w:val="single" w:sz="4" w:space="0" w:color="000000"/>
            </w:tcBorders>
            <w:shd w:val="clear" w:color="auto" w:fill="auto"/>
          </w:tcPr>
          <w:p w14:paraId="437FC6C3" w14:textId="77777777" w:rsidR="00211068" w:rsidRDefault="0015199B">
            <w:pPr>
              <w:rPr>
                <w:b/>
              </w:rPr>
            </w:pPr>
            <w:r>
              <w:rPr>
                <w:b/>
              </w:rPr>
              <w:t>Don Walters</w:t>
            </w:r>
          </w:p>
        </w:tc>
        <w:tc>
          <w:tcPr>
            <w:tcW w:w="1695" w:type="dxa"/>
            <w:tcBorders>
              <w:top w:val="single" w:sz="4" w:space="0" w:color="000000"/>
              <w:left w:val="single" w:sz="4" w:space="0" w:color="000000"/>
              <w:bottom w:val="single" w:sz="4" w:space="0" w:color="000000"/>
            </w:tcBorders>
            <w:shd w:val="clear" w:color="auto" w:fill="auto"/>
          </w:tcPr>
          <w:p w14:paraId="17F9016E" w14:textId="77777777" w:rsidR="00211068" w:rsidRDefault="0015199B">
            <w:pPr>
              <w:rPr>
                <w:b/>
              </w:rPr>
            </w:pPr>
            <w:r>
              <w:rPr>
                <w:b/>
              </w:rPr>
              <w:t>Mike Strauss</w:t>
            </w:r>
          </w:p>
        </w:tc>
        <w:tc>
          <w:tcPr>
            <w:tcW w:w="1771" w:type="dxa"/>
            <w:tcBorders>
              <w:top w:val="single" w:sz="4" w:space="0" w:color="000000"/>
              <w:left w:val="single" w:sz="4" w:space="0" w:color="000000"/>
              <w:bottom w:val="single" w:sz="4" w:space="0" w:color="000000"/>
            </w:tcBorders>
            <w:shd w:val="clear" w:color="auto" w:fill="auto"/>
          </w:tcPr>
          <w:p w14:paraId="46B8A397" w14:textId="77777777" w:rsidR="00211068" w:rsidRDefault="00211068">
            <w:pPr>
              <w:snapToGrid w:val="0"/>
              <w:rPr>
                <w:b/>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468AE66" w14:textId="77777777" w:rsidR="00211068" w:rsidRDefault="0015199B">
            <w:r>
              <w:rPr>
                <w:b/>
              </w:rPr>
              <w:t xml:space="preserve">Phil </w:t>
            </w:r>
            <w:proofErr w:type="spellStart"/>
            <w:r>
              <w:rPr>
                <w:b/>
              </w:rPr>
              <w:t>Huzeler</w:t>
            </w:r>
            <w:proofErr w:type="spellEnd"/>
          </w:p>
        </w:tc>
      </w:tr>
      <w:tr w:rsidR="00211068" w14:paraId="69AAF663" w14:textId="77777777">
        <w:tc>
          <w:tcPr>
            <w:tcW w:w="1908" w:type="dxa"/>
            <w:tcBorders>
              <w:top w:val="single" w:sz="4" w:space="0" w:color="000000"/>
              <w:left w:val="single" w:sz="4" w:space="0" w:color="000000"/>
              <w:bottom w:val="single" w:sz="4" w:space="0" w:color="000000"/>
            </w:tcBorders>
            <w:shd w:val="clear" w:color="auto" w:fill="auto"/>
          </w:tcPr>
          <w:p w14:paraId="60EC4871" w14:textId="77777777" w:rsidR="00211068" w:rsidRDefault="002C3FD7">
            <w:pPr>
              <w:snapToGrid w:val="0"/>
              <w:rPr>
                <w:b/>
              </w:rPr>
            </w:pPr>
            <w:r>
              <w:rPr>
                <w:b/>
              </w:rPr>
              <w:t>Arthur Wallace</w:t>
            </w:r>
          </w:p>
        </w:tc>
        <w:tc>
          <w:tcPr>
            <w:tcW w:w="1710" w:type="dxa"/>
            <w:tcBorders>
              <w:top w:val="single" w:sz="4" w:space="0" w:color="000000"/>
              <w:left w:val="single" w:sz="4" w:space="0" w:color="000000"/>
              <w:bottom w:val="single" w:sz="4" w:space="0" w:color="000000"/>
            </w:tcBorders>
            <w:shd w:val="clear" w:color="auto" w:fill="auto"/>
          </w:tcPr>
          <w:p w14:paraId="63A3FB27" w14:textId="77777777" w:rsidR="00211068" w:rsidRDefault="0015199B">
            <w:pPr>
              <w:rPr>
                <w:b/>
              </w:rPr>
            </w:pPr>
            <w:r>
              <w:rPr>
                <w:b/>
              </w:rPr>
              <w:t>Jo Ann Clemens</w:t>
            </w:r>
          </w:p>
        </w:tc>
        <w:tc>
          <w:tcPr>
            <w:tcW w:w="1695" w:type="dxa"/>
            <w:tcBorders>
              <w:top w:val="single" w:sz="4" w:space="0" w:color="000000"/>
              <w:left w:val="single" w:sz="4" w:space="0" w:color="000000"/>
              <w:bottom w:val="single" w:sz="4" w:space="0" w:color="000000"/>
            </w:tcBorders>
            <w:shd w:val="clear" w:color="auto" w:fill="auto"/>
          </w:tcPr>
          <w:p w14:paraId="24E6FAC9" w14:textId="77777777" w:rsidR="00211068" w:rsidRDefault="0015199B">
            <w:pPr>
              <w:rPr>
                <w:b/>
              </w:rPr>
            </w:pPr>
            <w:r>
              <w:rPr>
                <w:b/>
              </w:rPr>
              <w:t xml:space="preserve">Stephen </w:t>
            </w:r>
            <w:proofErr w:type="spellStart"/>
            <w:r>
              <w:rPr>
                <w:b/>
              </w:rPr>
              <w:t>Wiehe</w:t>
            </w:r>
            <w:proofErr w:type="spellEnd"/>
          </w:p>
        </w:tc>
        <w:tc>
          <w:tcPr>
            <w:tcW w:w="1771" w:type="dxa"/>
            <w:tcBorders>
              <w:top w:val="single" w:sz="4" w:space="0" w:color="000000"/>
              <w:left w:val="single" w:sz="4" w:space="0" w:color="000000"/>
              <w:bottom w:val="single" w:sz="4" w:space="0" w:color="000000"/>
            </w:tcBorders>
            <w:shd w:val="clear" w:color="auto" w:fill="auto"/>
          </w:tcPr>
          <w:p w14:paraId="4C2FAEE9" w14:textId="77777777" w:rsidR="00211068" w:rsidRDefault="00211068">
            <w:pPr>
              <w:snapToGrid w:val="0"/>
              <w:rPr>
                <w:b/>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C55FBD5" w14:textId="77777777" w:rsidR="00211068" w:rsidRDefault="0015199B">
            <w:r>
              <w:rPr>
                <w:b/>
              </w:rPr>
              <w:t>David McDougall</w:t>
            </w:r>
          </w:p>
        </w:tc>
      </w:tr>
      <w:tr w:rsidR="00211068" w14:paraId="56642631" w14:textId="77777777">
        <w:tc>
          <w:tcPr>
            <w:tcW w:w="1908" w:type="dxa"/>
            <w:tcBorders>
              <w:top w:val="single" w:sz="4" w:space="0" w:color="000000"/>
              <w:left w:val="single" w:sz="4" w:space="0" w:color="000000"/>
              <w:bottom w:val="single" w:sz="4" w:space="0" w:color="000000"/>
            </w:tcBorders>
            <w:shd w:val="clear" w:color="auto" w:fill="auto"/>
          </w:tcPr>
          <w:p w14:paraId="5EBB3643" w14:textId="77777777" w:rsidR="00211068" w:rsidRDefault="00211068">
            <w:pPr>
              <w:snapToGrid w:val="0"/>
              <w:rPr>
                <w:b/>
              </w:rPr>
            </w:pPr>
          </w:p>
        </w:tc>
        <w:tc>
          <w:tcPr>
            <w:tcW w:w="1710" w:type="dxa"/>
            <w:tcBorders>
              <w:top w:val="single" w:sz="4" w:space="0" w:color="000000"/>
              <w:left w:val="single" w:sz="4" w:space="0" w:color="000000"/>
              <w:bottom w:val="single" w:sz="4" w:space="0" w:color="000000"/>
            </w:tcBorders>
            <w:shd w:val="clear" w:color="auto" w:fill="auto"/>
          </w:tcPr>
          <w:p w14:paraId="4F1DA3AC" w14:textId="77777777" w:rsidR="00211068" w:rsidRDefault="0015199B">
            <w:pPr>
              <w:snapToGrid w:val="0"/>
              <w:rPr>
                <w:b/>
              </w:rPr>
            </w:pPr>
            <w:r>
              <w:rPr>
                <w:b/>
              </w:rPr>
              <w:t>Pauliina Swartz</w:t>
            </w:r>
          </w:p>
        </w:tc>
        <w:tc>
          <w:tcPr>
            <w:tcW w:w="1695" w:type="dxa"/>
            <w:tcBorders>
              <w:top w:val="single" w:sz="4" w:space="0" w:color="000000"/>
              <w:left w:val="single" w:sz="4" w:space="0" w:color="000000"/>
              <w:bottom w:val="single" w:sz="4" w:space="0" w:color="000000"/>
            </w:tcBorders>
            <w:shd w:val="clear" w:color="auto" w:fill="auto"/>
          </w:tcPr>
          <w:p w14:paraId="3F1CD693" w14:textId="77777777" w:rsidR="00211068" w:rsidRDefault="0015199B">
            <w:pPr>
              <w:rPr>
                <w:b/>
              </w:rPr>
            </w:pPr>
            <w:r>
              <w:rPr>
                <w:b/>
              </w:rPr>
              <w:t>Phil Smith</w:t>
            </w:r>
          </w:p>
        </w:tc>
        <w:tc>
          <w:tcPr>
            <w:tcW w:w="1771" w:type="dxa"/>
            <w:tcBorders>
              <w:top w:val="single" w:sz="4" w:space="0" w:color="000000"/>
              <w:left w:val="single" w:sz="4" w:space="0" w:color="000000"/>
              <w:bottom w:val="single" w:sz="4" w:space="0" w:color="000000"/>
            </w:tcBorders>
            <w:shd w:val="clear" w:color="auto" w:fill="auto"/>
          </w:tcPr>
          <w:p w14:paraId="50609E1E" w14:textId="77777777" w:rsidR="00211068" w:rsidRDefault="00211068">
            <w:pPr>
              <w:snapToGrid w:val="0"/>
              <w:rPr>
                <w:b/>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59EC123" w14:textId="77777777" w:rsidR="00211068" w:rsidRDefault="00211068">
            <w:pPr>
              <w:snapToGrid w:val="0"/>
              <w:rPr>
                <w:b/>
              </w:rPr>
            </w:pPr>
          </w:p>
        </w:tc>
      </w:tr>
      <w:tr w:rsidR="00211068" w14:paraId="724D8343" w14:textId="77777777">
        <w:tc>
          <w:tcPr>
            <w:tcW w:w="1908" w:type="dxa"/>
            <w:tcBorders>
              <w:top w:val="single" w:sz="4" w:space="0" w:color="000000"/>
              <w:left w:val="single" w:sz="4" w:space="0" w:color="000000"/>
              <w:bottom w:val="single" w:sz="4" w:space="0" w:color="000000"/>
            </w:tcBorders>
            <w:shd w:val="clear" w:color="auto" w:fill="auto"/>
          </w:tcPr>
          <w:p w14:paraId="5B1A14C5" w14:textId="77777777" w:rsidR="00211068" w:rsidRDefault="00211068">
            <w:pPr>
              <w:snapToGrid w:val="0"/>
              <w:rPr>
                <w:b/>
              </w:rPr>
            </w:pPr>
          </w:p>
        </w:tc>
        <w:tc>
          <w:tcPr>
            <w:tcW w:w="1710" w:type="dxa"/>
            <w:tcBorders>
              <w:top w:val="single" w:sz="4" w:space="0" w:color="000000"/>
              <w:left w:val="single" w:sz="4" w:space="0" w:color="000000"/>
              <w:bottom w:val="single" w:sz="4" w:space="0" w:color="000000"/>
            </w:tcBorders>
            <w:shd w:val="clear" w:color="auto" w:fill="auto"/>
          </w:tcPr>
          <w:p w14:paraId="129BA3C8" w14:textId="77777777" w:rsidR="00211068" w:rsidRDefault="00211068">
            <w:pPr>
              <w:snapToGrid w:val="0"/>
              <w:rPr>
                <w:b/>
              </w:rPr>
            </w:pPr>
          </w:p>
        </w:tc>
        <w:tc>
          <w:tcPr>
            <w:tcW w:w="1695" w:type="dxa"/>
            <w:tcBorders>
              <w:top w:val="single" w:sz="4" w:space="0" w:color="000000"/>
              <w:left w:val="single" w:sz="4" w:space="0" w:color="000000"/>
              <w:bottom w:val="single" w:sz="4" w:space="0" w:color="000000"/>
            </w:tcBorders>
            <w:shd w:val="clear" w:color="auto" w:fill="auto"/>
          </w:tcPr>
          <w:p w14:paraId="77E6FDCE" w14:textId="77777777" w:rsidR="00211068" w:rsidRDefault="00211068">
            <w:pPr>
              <w:snapToGrid w:val="0"/>
              <w:rPr>
                <w:b/>
              </w:rPr>
            </w:pPr>
          </w:p>
        </w:tc>
        <w:tc>
          <w:tcPr>
            <w:tcW w:w="1771" w:type="dxa"/>
            <w:tcBorders>
              <w:top w:val="single" w:sz="4" w:space="0" w:color="000000"/>
              <w:left w:val="single" w:sz="4" w:space="0" w:color="000000"/>
              <w:bottom w:val="single" w:sz="4" w:space="0" w:color="000000"/>
            </w:tcBorders>
            <w:shd w:val="clear" w:color="auto" w:fill="auto"/>
          </w:tcPr>
          <w:p w14:paraId="73A3B2FB" w14:textId="77777777" w:rsidR="00211068" w:rsidRDefault="00211068">
            <w:pPr>
              <w:snapToGrid w:val="0"/>
              <w:rPr>
                <w:b/>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6A163DCB" w14:textId="77777777" w:rsidR="00211068" w:rsidRDefault="00211068">
            <w:pPr>
              <w:snapToGrid w:val="0"/>
              <w:rPr>
                <w:b/>
              </w:rPr>
            </w:pPr>
          </w:p>
        </w:tc>
      </w:tr>
    </w:tbl>
    <w:p w14:paraId="22B19E79" w14:textId="69F85261" w:rsidR="00736B85" w:rsidRDefault="001762B4" w:rsidP="005A1804">
      <w:r>
        <w:t xml:space="preserve">Questions sent to </w:t>
      </w:r>
      <w:proofErr w:type="spellStart"/>
      <w:r>
        <w:t>NGrid</w:t>
      </w:r>
      <w:proofErr w:type="spellEnd"/>
      <w:r>
        <w:t>:</w:t>
      </w:r>
    </w:p>
    <w:p w14:paraId="1DA8CF68" w14:textId="77777777" w:rsidR="001762B4" w:rsidRDefault="001762B4" w:rsidP="001762B4">
      <w:pPr>
        <w:pStyle w:val="NormalWeb"/>
        <w:spacing w:before="0" w:after="0"/>
        <w:rPr>
          <w:lang w:eastAsia="en-US"/>
        </w:rPr>
      </w:pPr>
      <w:r>
        <w:rPr>
          <w:rFonts w:ascii="Calibri" w:hAnsi="Calibri" w:cs="Calibri"/>
          <w:b/>
          <w:bCs/>
          <w:color w:val="000000"/>
          <w:u w:val="single"/>
        </w:rPr>
        <w:t>Transition to Net0</w:t>
      </w:r>
    </w:p>
    <w:p w14:paraId="70298519" w14:textId="77777777" w:rsidR="001762B4" w:rsidRDefault="001762B4" w:rsidP="001762B4">
      <w:pPr>
        <w:pStyle w:val="NormalWeb"/>
        <w:numPr>
          <w:ilvl w:val="0"/>
          <w:numId w:val="23"/>
        </w:numPr>
        <w:suppressAutoHyphens w:val="0"/>
        <w:spacing w:before="0" w:after="0"/>
        <w:textAlignment w:val="baseline"/>
        <w:rPr>
          <w:rFonts w:ascii="Arial" w:hAnsi="Arial" w:cs="Arial"/>
          <w:color w:val="000000"/>
        </w:rPr>
      </w:pPr>
      <w:r>
        <w:rPr>
          <w:rFonts w:ascii="Calibri" w:hAnsi="Calibri" w:cs="Calibri"/>
          <w:color w:val="000000"/>
        </w:rPr>
        <w:t>The current paradigm is to move everything to electric for net0.  If so, our local grid will have to have roughly 4x the capacity to handle transportation and HVAC.  What needs to be done to upgrade the grid to handle it?</w:t>
      </w:r>
    </w:p>
    <w:p w14:paraId="03E3F264" w14:textId="77777777" w:rsidR="001762B4" w:rsidRDefault="001762B4" w:rsidP="001762B4">
      <w:pPr>
        <w:pStyle w:val="NormalWeb"/>
        <w:numPr>
          <w:ilvl w:val="0"/>
          <w:numId w:val="23"/>
        </w:numPr>
        <w:suppressAutoHyphens w:val="0"/>
        <w:spacing w:before="0" w:after="0"/>
        <w:textAlignment w:val="baseline"/>
        <w:rPr>
          <w:rFonts w:ascii="Arial" w:hAnsi="Arial" w:cs="Arial"/>
          <w:color w:val="000000"/>
        </w:rPr>
      </w:pPr>
      <w:r>
        <w:rPr>
          <w:rFonts w:ascii="Calibri" w:hAnsi="Calibri" w:cs="Calibri"/>
          <w:color w:val="000000"/>
        </w:rPr>
        <w:t xml:space="preserve">EV Charging station survey results- </w:t>
      </w:r>
      <w:proofErr w:type="spellStart"/>
      <w:r>
        <w:rPr>
          <w:rFonts w:ascii="Calibri" w:hAnsi="Calibri" w:cs="Calibri"/>
          <w:color w:val="000000"/>
        </w:rPr>
        <w:t>NGrid</w:t>
      </w:r>
      <w:proofErr w:type="spellEnd"/>
      <w:r>
        <w:rPr>
          <w:rFonts w:ascii="Calibri" w:hAnsi="Calibri" w:cs="Calibri"/>
          <w:color w:val="000000"/>
        </w:rPr>
        <w:t xml:space="preserve"> looked at 8 additional sites in addition to the three we already have in town.  Can we review the list and have you heard anything back from David Z?</w:t>
      </w:r>
    </w:p>
    <w:p w14:paraId="5AD6A5CB" w14:textId="77777777" w:rsidR="001762B4" w:rsidRDefault="001762B4" w:rsidP="001762B4">
      <w:pPr>
        <w:pStyle w:val="NormalWeb"/>
        <w:numPr>
          <w:ilvl w:val="0"/>
          <w:numId w:val="23"/>
        </w:numPr>
        <w:suppressAutoHyphens w:val="0"/>
        <w:spacing w:before="0" w:after="0"/>
        <w:textAlignment w:val="baseline"/>
        <w:rPr>
          <w:rFonts w:ascii="Arial" w:hAnsi="Arial" w:cs="Arial"/>
          <w:color w:val="000000"/>
        </w:rPr>
      </w:pPr>
      <w:r>
        <w:rPr>
          <w:rFonts w:ascii="Calibri" w:hAnsi="Calibri" w:cs="Calibri"/>
          <w:color w:val="000000"/>
        </w:rPr>
        <w:t xml:space="preserve">Transportation study.  Can </w:t>
      </w:r>
      <w:proofErr w:type="spellStart"/>
      <w:r>
        <w:rPr>
          <w:rFonts w:ascii="Calibri" w:hAnsi="Calibri" w:cs="Calibri"/>
          <w:color w:val="000000"/>
        </w:rPr>
        <w:t>Ngrid</w:t>
      </w:r>
      <w:proofErr w:type="spellEnd"/>
      <w:r>
        <w:rPr>
          <w:rFonts w:ascii="Calibri" w:hAnsi="Calibri" w:cs="Calibri"/>
          <w:color w:val="000000"/>
        </w:rPr>
        <w:t xml:space="preserve"> do a transportation survey of all city fleets at no charge to us?  We want to learn more about this to have it done.</w:t>
      </w:r>
    </w:p>
    <w:p w14:paraId="77A330D0" w14:textId="77777777" w:rsidR="001762B4" w:rsidRDefault="001762B4" w:rsidP="001762B4">
      <w:pPr>
        <w:pStyle w:val="NormalWeb"/>
        <w:numPr>
          <w:ilvl w:val="0"/>
          <w:numId w:val="23"/>
        </w:numPr>
        <w:suppressAutoHyphens w:val="0"/>
        <w:spacing w:before="0" w:after="0"/>
        <w:textAlignment w:val="baseline"/>
        <w:rPr>
          <w:rFonts w:ascii="Arial" w:hAnsi="Arial" w:cs="Arial"/>
          <w:color w:val="000000"/>
        </w:rPr>
      </w:pPr>
      <w:r>
        <w:rPr>
          <w:rFonts w:ascii="Calibri" w:hAnsi="Calibri" w:cs="Calibri"/>
          <w:color w:val="000000"/>
        </w:rPr>
        <w:t xml:space="preserve">What programs/partnerships are available between the city and </w:t>
      </w:r>
      <w:proofErr w:type="spellStart"/>
      <w:r>
        <w:rPr>
          <w:rFonts w:ascii="Calibri" w:hAnsi="Calibri" w:cs="Calibri"/>
          <w:color w:val="000000"/>
        </w:rPr>
        <w:t>NGrid</w:t>
      </w:r>
      <w:proofErr w:type="spellEnd"/>
      <w:r>
        <w:rPr>
          <w:rFonts w:ascii="Calibri" w:hAnsi="Calibri" w:cs="Calibri"/>
          <w:color w:val="000000"/>
        </w:rPr>
        <w:t xml:space="preserve"> for:</w:t>
      </w:r>
    </w:p>
    <w:p w14:paraId="4A94941F" w14:textId="77777777" w:rsidR="001762B4" w:rsidRDefault="001762B4" w:rsidP="001762B4">
      <w:pPr>
        <w:pStyle w:val="NormalWeb"/>
        <w:spacing w:before="0" w:after="0"/>
        <w:ind w:left="1440"/>
      </w:pPr>
      <w:r>
        <w:rPr>
          <w:rFonts w:ascii="Calibri" w:hAnsi="Calibri" w:cs="Calibri"/>
          <w:color w:val="000000"/>
        </w:rPr>
        <w:t>a.</w:t>
      </w:r>
      <w:r>
        <w:rPr>
          <w:rFonts w:ascii="Calibri" w:hAnsi="Calibri" w:cs="Calibri"/>
          <w:color w:val="000000"/>
          <w:sz w:val="14"/>
          <w:szCs w:val="14"/>
        </w:rPr>
        <w:t xml:space="preserve">       </w:t>
      </w:r>
      <w:r>
        <w:rPr>
          <w:rFonts w:ascii="Calibri" w:hAnsi="Calibri" w:cs="Calibri"/>
          <w:color w:val="000000"/>
        </w:rPr>
        <w:t xml:space="preserve">Residents (Community </w:t>
      </w:r>
      <w:proofErr w:type="spellStart"/>
      <w:r>
        <w:rPr>
          <w:rFonts w:ascii="Calibri" w:hAnsi="Calibri" w:cs="Calibri"/>
          <w:color w:val="000000"/>
        </w:rPr>
        <w:t>Enery</w:t>
      </w:r>
      <w:proofErr w:type="spellEnd"/>
      <w:r>
        <w:rPr>
          <w:rFonts w:ascii="Calibri" w:hAnsi="Calibri" w:cs="Calibri"/>
          <w:color w:val="000000"/>
        </w:rPr>
        <w:t xml:space="preserve"> Efficiency grants)</w:t>
      </w:r>
    </w:p>
    <w:p w14:paraId="41034D24" w14:textId="77777777" w:rsidR="001762B4" w:rsidRDefault="001762B4" w:rsidP="001762B4">
      <w:pPr>
        <w:pStyle w:val="NormalWeb"/>
        <w:spacing w:before="0" w:after="0"/>
        <w:ind w:left="1440"/>
      </w:pPr>
      <w:r>
        <w:rPr>
          <w:rFonts w:ascii="Calibri" w:hAnsi="Calibri" w:cs="Calibri"/>
          <w:color w:val="000000"/>
        </w:rPr>
        <w:t>b.</w:t>
      </w:r>
      <w:r>
        <w:rPr>
          <w:rFonts w:ascii="Calibri" w:hAnsi="Calibri" w:cs="Calibri"/>
          <w:color w:val="000000"/>
          <w:sz w:val="14"/>
          <w:szCs w:val="14"/>
        </w:rPr>
        <w:t xml:space="preserve">      </w:t>
      </w:r>
      <w:r>
        <w:rPr>
          <w:rFonts w:ascii="Calibri" w:hAnsi="Calibri" w:cs="Calibri"/>
          <w:color w:val="000000"/>
        </w:rPr>
        <w:t>Commercial and Industrial</w:t>
      </w:r>
    </w:p>
    <w:p w14:paraId="36B33CCA" w14:textId="77777777" w:rsidR="001762B4" w:rsidRDefault="001762B4" w:rsidP="001762B4">
      <w:pPr>
        <w:pStyle w:val="NormalWeb"/>
        <w:spacing w:before="0" w:after="0"/>
        <w:ind w:left="1440"/>
      </w:pPr>
      <w:r>
        <w:rPr>
          <w:rFonts w:ascii="Calibri" w:hAnsi="Calibri" w:cs="Calibri"/>
          <w:color w:val="000000"/>
        </w:rPr>
        <w:t>c.</w:t>
      </w:r>
      <w:r>
        <w:rPr>
          <w:rFonts w:ascii="Calibri" w:hAnsi="Calibri" w:cs="Calibri"/>
          <w:color w:val="000000"/>
          <w:sz w:val="14"/>
          <w:szCs w:val="14"/>
        </w:rPr>
        <w:t xml:space="preserve">       </w:t>
      </w:r>
      <w:r>
        <w:rPr>
          <w:rFonts w:ascii="Calibri" w:hAnsi="Calibri" w:cs="Calibri"/>
          <w:color w:val="000000"/>
        </w:rPr>
        <w:t>Municipal</w:t>
      </w:r>
    </w:p>
    <w:p w14:paraId="152FDBA4" w14:textId="77777777" w:rsidR="001762B4" w:rsidRDefault="001762B4" w:rsidP="001762B4">
      <w:pPr>
        <w:pStyle w:val="NormalWeb"/>
        <w:spacing w:before="0" w:after="0"/>
      </w:pPr>
      <w:r>
        <w:rPr>
          <w:rFonts w:ascii="Calibri" w:hAnsi="Calibri" w:cs="Calibri"/>
          <w:b/>
          <w:bCs/>
          <w:color w:val="000000"/>
          <w:u w:val="single"/>
        </w:rPr>
        <w:lastRenderedPageBreak/>
        <w:t>Streetlights</w:t>
      </w:r>
    </w:p>
    <w:p w14:paraId="6809D647" w14:textId="77777777" w:rsidR="001762B4" w:rsidRDefault="001762B4" w:rsidP="001762B4">
      <w:pPr>
        <w:pStyle w:val="NormalWeb"/>
        <w:numPr>
          <w:ilvl w:val="0"/>
          <w:numId w:val="24"/>
        </w:numPr>
        <w:suppressAutoHyphens w:val="0"/>
        <w:spacing w:before="0" w:after="0"/>
        <w:ind w:left="750"/>
        <w:textAlignment w:val="baseline"/>
        <w:rPr>
          <w:rFonts w:ascii="Arial" w:hAnsi="Arial" w:cs="Arial"/>
          <w:color w:val="000000"/>
        </w:rPr>
      </w:pPr>
      <w:r>
        <w:rPr>
          <w:rFonts w:ascii="Calibri" w:hAnsi="Calibri" w:cs="Calibri"/>
          <w:color w:val="000000"/>
        </w:rPr>
        <w:t>We have control ready streetlights and would like to add controls so we may do many more functions.  Unfortunately, the current tariff does not allow for actual usage only an algorithm based on projected use.  We would like a tariff that bills for actual use and we can give actual use using revenue grade meters.  There are several precedents for this:</w:t>
      </w:r>
    </w:p>
    <w:p w14:paraId="5C6E485E" w14:textId="77777777" w:rsidR="001762B4" w:rsidRDefault="001762B4" w:rsidP="001762B4">
      <w:pPr>
        <w:pStyle w:val="NormalWeb"/>
        <w:spacing w:before="0" w:after="0"/>
        <w:ind w:left="1440"/>
      </w:pPr>
      <w:r>
        <w:rPr>
          <w:rFonts w:ascii="Calibri" w:hAnsi="Calibri" w:cs="Calibri"/>
          <w:color w:val="000000"/>
        </w:rPr>
        <w:t>a.</w:t>
      </w:r>
      <w:r>
        <w:rPr>
          <w:rFonts w:ascii="Calibri" w:hAnsi="Calibri" w:cs="Calibri"/>
          <w:color w:val="000000"/>
          <w:sz w:val="14"/>
          <w:szCs w:val="14"/>
        </w:rPr>
        <w:t xml:space="preserve">       </w:t>
      </w:r>
      <w:r>
        <w:rPr>
          <w:rFonts w:ascii="Calibri" w:hAnsi="Calibri" w:cs="Calibri"/>
          <w:color w:val="000000"/>
          <w:sz w:val="22"/>
          <w:szCs w:val="22"/>
        </w:rPr>
        <w:t xml:space="preserve">400MW solar review by DOER suggests that customer owned meters be allowed for billing on solar systems as long as they are certified revenue grade.  </w:t>
      </w:r>
      <w:hyperlink r:id="rId6" w:history="1">
        <w:r>
          <w:rPr>
            <w:rStyle w:val="Hyperlink"/>
            <w:rFonts w:ascii="Calibri" w:hAnsi="Calibri" w:cs="Calibri"/>
          </w:rPr>
          <w:t>https://www.mass.gov/files/documents/2019/09/04/400%20MW%20Review%20DRAFT%20090419.pdf</w:t>
        </w:r>
      </w:hyperlink>
      <w:r>
        <w:rPr>
          <w:rFonts w:ascii="Calibri" w:hAnsi="Calibri" w:cs="Calibri"/>
          <w:color w:val="000000"/>
        </w:rPr>
        <w:t xml:space="preserve"> slide 21</w:t>
      </w:r>
    </w:p>
    <w:p w14:paraId="0DDB318B" w14:textId="77777777" w:rsidR="001762B4" w:rsidRDefault="001762B4" w:rsidP="001762B4">
      <w:pPr>
        <w:pStyle w:val="NormalWeb"/>
        <w:spacing w:before="0" w:after="0"/>
        <w:ind w:left="1440"/>
      </w:pPr>
      <w:proofErr w:type="gramStart"/>
      <w:r>
        <w:rPr>
          <w:rFonts w:ascii="Calibri" w:hAnsi="Calibri" w:cs="Calibri"/>
          <w:color w:val="000000"/>
        </w:rPr>
        <w:t>b</w:t>
      </w:r>
      <w:proofErr w:type="gramEnd"/>
      <w:r>
        <w:rPr>
          <w:rFonts w:ascii="Calibri" w:hAnsi="Calibri" w:cs="Calibri"/>
          <w:color w:val="000000"/>
        </w:rPr>
        <w:t>.</w:t>
      </w:r>
      <w:r>
        <w:rPr>
          <w:rFonts w:ascii="Calibri" w:hAnsi="Calibri" w:cs="Calibri"/>
          <w:color w:val="000000"/>
          <w:sz w:val="14"/>
          <w:szCs w:val="14"/>
        </w:rPr>
        <w:t xml:space="preserve">      </w:t>
      </w:r>
      <w:r>
        <w:rPr>
          <w:rFonts w:ascii="Calibri" w:hAnsi="Calibri" w:cs="Calibri"/>
          <w:color w:val="000000"/>
        </w:rPr>
        <w:t xml:space="preserve">Georgia Power has metered their smart lighting using smart lighting controls from </w:t>
      </w:r>
      <w:proofErr w:type="spellStart"/>
      <w:r>
        <w:rPr>
          <w:rFonts w:ascii="Calibri" w:hAnsi="Calibri" w:cs="Calibri"/>
          <w:color w:val="000000"/>
        </w:rPr>
        <w:t>Telensa</w:t>
      </w:r>
      <w:proofErr w:type="spellEnd"/>
      <w:r>
        <w:rPr>
          <w:rFonts w:ascii="Calibri" w:hAnsi="Calibri" w:cs="Calibri"/>
          <w:color w:val="000000"/>
        </w:rPr>
        <w:t>. These controls offer the same accuracy and reliability (EMC testing) as Georgia Power supplied utility meters: As a reference here is the link to the webinar which explains how Georgia Power has solved smart street lighting control and billing is a solved problem. </w:t>
      </w:r>
    </w:p>
    <w:p w14:paraId="2D084A7C" w14:textId="77777777" w:rsidR="001762B4" w:rsidRDefault="003F511C" w:rsidP="001762B4">
      <w:pPr>
        <w:pStyle w:val="NormalWeb"/>
        <w:spacing w:before="0" w:after="0"/>
        <w:ind w:left="1440"/>
      </w:pPr>
      <w:hyperlink r:id="rId7" w:history="1">
        <w:r w:rsidR="001762B4">
          <w:rPr>
            <w:rStyle w:val="Hyperlink"/>
            <w:rFonts w:ascii="Calibri" w:hAnsi="Calibri" w:cs="Calibri"/>
          </w:rPr>
          <w:t>https://www.navigantresearch.com/webinars/smart-street-lighting</w:t>
        </w:r>
      </w:hyperlink>
      <w:r w:rsidR="001762B4">
        <w:rPr>
          <w:rFonts w:ascii="Calibri" w:hAnsi="Calibri" w:cs="Calibri"/>
          <w:color w:val="0000FF"/>
        </w:rPr>
        <w:t xml:space="preserve"> </w:t>
      </w:r>
      <w:r w:rsidR="001762B4">
        <w:rPr>
          <w:rFonts w:ascii="Calibri" w:hAnsi="Calibri" w:cs="Calibri"/>
          <w:color w:val="000000"/>
        </w:rPr>
        <w:t xml:space="preserve">Go to 16:47 in the webinar to hear Scotty discuss Georgia Powers requirement for LED street lamp control metering with “revenue grade meteorology” (and why </w:t>
      </w:r>
      <w:proofErr w:type="spellStart"/>
      <w:proofErr w:type="gramStart"/>
      <w:r w:rsidR="001762B4">
        <w:rPr>
          <w:rFonts w:ascii="Calibri" w:hAnsi="Calibri" w:cs="Calibri"/>
          <w:color w:val="000000"/>
        </w:rPr>
        <w:t>its</w:t>
      </w:r>
      <w:proofErr w:type="spellEnd"/>
      <w:proofErr w:type="gramEnd"/>
      <w:r w:rsidR="001762B4">
        <w:rPr>
          <w:rFonts w:ascii="Calibri" w:hAnsi="Calibri" w:cs="Calibri"/>
          <w:color w:val="000000"/>
        </w:rPr>
        <w:t xml:space="preserve"> important to the utility) “the only practical solution was to meter the lights”. </w:t>
      </w:r>
      <w:proofErr w:type="spellStart"/>
      <w:r w:rsidR="001762B4">
        <w:rPr>
          <w:rFonts w:ascii="Calibri" w:hAnsi="Calibri" w:cs="Calibri"/>
          <w:color w:val="000000"/>
        </w:rPr>
        <w:t>Telensa</w:t>
      </w:r>
      <w:proofErr w:type="spellEnd"/>
      <w:r w:rsidR="001762B4">
        <w:rPr>
          <w:rFonts w:ascii="Calibri" w:hAnsi="Calibri" w:cs="Calibri"/>
          <w:color w:val="000000"/>
        </w:rPr>
        <w:t xml:space="preserve"> is vendor they partnered with. And a Forbes article which summarizes the webinar</w:t>
      </w:r>
      <w:proofErr w:type="gramStart"/>
      <w:r w:rsidR="001762B4">
        <w:rPr>
          <w:rFonts w:ascii="Calibri" w:hAnsi="Calibri" w:cs="Calibri"/>
          <w:color w:val="000000"/>
        </w:rPr>
        <w:t>..</w:t>
      </w:r>
      <w:proofErr w:type="gramEnd"/>
    </w:p>
    <w:p w14:paraId="321E383C" w14:textId="77777777" w:rsidR="001762B4" w:rsidRDefault="003F511C" w:rsidP="001762B4">
      <w:pPr>
        <w:pStyle w:val="NormalWeb"/>
        <w:spacing w:before="0" w:after="0"/>
        <w:ind w:left="1440"/>
      </w:pPr>
      <w:hyperlink r:id="rId8" w:anchor="45a69b882ed0" w:history="1">
        <w:r w:rsidR="001762B4">
          <w:rPr>
            <w:rStyle w:val="Hyperlink"/>
            <w:rFonts w:ascii="Calibri" w:hAnsi="Calibri" w:cs="Calibri"/>
          </w:rPr>
          <w:t>https://www.forbes.com/sites/pikeresearch/2018/11/20/the-utility-case-for-smart-street-lighting-insights-from-georgia-power/#45a69b882ed0</w:t>
        </w:r>
      </w:hyperlink>
    </w:p>
    <w:p w14:paraId="4C6030AF" w14:textId="77777777" w:rsidR="001762B4" w:rsidRDefault="001762B4" w:rsidP="001762B4"/>
    <w:p w14:paraId="21389014" w14:textId="77777777" w:rsidR="001762B4" w:rsidRDefault="001762B4" w:rsidP="001762B4">
      <w:pPr>
        <w:pStyle w:val="NormalWeb"/>
        <w:numPr>
          <w:ilvl w:val="0"/>
          <w:numId w:val="25"/>
        </w:numPr>
        <w:suppressAutoHyphens w:val="0"/>
        <w:spacing w:before="0" w:after="0"/>
        <w:ind w:left="750"/>
        <w:textAlignment w:val="baseline"/>
        <w:rPr>
          <w:rFonts w:ascii="Arial" w:hAnsi="Arial" w:cs="Arial"/>
          <w:color w:val="000000"/>
        </w:rPr>
      </w:pPr>
      <w:r>
        <w:rPr>
          <w:rFonts w:ascii="Calibri" w:hAnsi="Calibri" w:cs="Calibri"/>
          <w:color w:val="000000"/>
        </w:rPr>
        <w:t xml:space="preserve">Would </w:t>
      </w:r>
      <w:proofErr w:type="spellStart"/>
      <w:r>
        <w:rPr>
          <w:rFonts w:ascii="Calibri" w:hAnsi="Calibri" w:cs="Calibri"/>
          <w:color w:val="000000"/>
        </w:rPr>
        <w:t>NGrid</w:t>
      </w:r>
      <w:proofErr w:type="spellEnd"/>
      <w:r>
        <w:rPr>
          <w:rFonts w:ascii="Calibri" w:hAnsi="Calibri" w:cs="Calibri"/>
          <w:color w:val="000000"/>
        </w:rPr>
        <w:t xml:space="preserve"> be willing to work on piloting this with the city?</w:t>
      </w:r>
    </w:p>
    <w:p w14:paraId="0ECAE4A0" w14:textId="55AE274C" w:rsidR="001762B4" w:rsidRDefault="001762B4" w:rsidP="001762B4">
      <w:pPr>
        <w:pStyle w:val="NormalWeb"/>
        <w:spacing w:before="0" w:after="0"/>
      </w:pPr>
    </w:p>
    <w:p w14:paraId="18B18EF1" w14:textId="77777777" w:rsidR="001762B4" w:rsidRDefault="001762B4" w:rsidP="001762B4">
      <w:pPr>
        <w:pStyle w:val="NormalWeb"/>
        <w:spacing w:before="0" w:after="0"/>
      </w:pPr>
      <w:r>
        <w:rPr>
          <w:rFonts w:ascii="Calibri" w:hAnsi="Calibri" w:cs="Calibri"/>
          <w:b/>
          <w:bCs/>
          <w:color w:val="000000"/>
          <w:u w:val="single"/>
        </w:rPr>
        <w:t>Resiliency and peak demand</w:t>
      </w:r>
    </w:p>
    <w:p w14:paraId="6EC56B98" w14:textId="77777777" w:rsidR="001762B4" w:rsidRDefault="001762B4" w:rsidP="001762B4">
      <w:pPr>
        <w:pStyle w:val="NormalWeb"/>
        <w:numPr>
          <w:ilvl w:val="0"/>
          <w:numId w:val="26"/>
        </w:numPr>
        <w:suppressAutoHyphens w:val="0"/>
        <w:spacing w:before="0" w:after="0"/>
        <w:ind w:left="750"/>
        <w:textAlignment w:val="baseline"/>
        <w:rPr>
          <w:rFonts w:ascii="Arial" w:hAnsi="Arial" w:cs="Arial"/>
          <w:color w:val="000000"/>
        </w:rPr>
      </w:pPr>
      <w:r>
        <w:rPr>
          <w:rFonts w:ascii="Calibri" w:hAnsi="Calibri" w:cs="Calibri"/>
          <w:color w:val="000000"/>
        </w:rPr>
        <w:t>What transformers need to be moved to higher ground?</w:t>
      </w:r>
    </w:p>
    <w:p w14:paraId="26BDA154" w14:textId="77777777" w:rsidR="001762B4" w:rsidRDefault="001762B4" w:rsidP="001762B4">
      <w:pPr>
        <w:pStyle w:val="NormalWeb"/>
        <w:numPr>
          <w:ilvl w:val="0"/>
          <w:numId w:val="26"/>
        </w:numPr>
        <w:suppressAutoHyphens w:val="0"/>
        <w:spacing w:before="0" w:after="0"/>
        <w:ind w:left="750"/>
        <w:textAlignment w:val="baseline"/>
        <w:rPr>
          <w:rFonts w:ascii="Arial" w:hAnsi="Arial" w:cs="Arial"/>
          <w:color w:val="000000"/>
        </w:rPr>
      </w:pPr>
      <w:r>
        <w:rPr>
          <w:rFonts w:ascii="Calibri" w:hAnsi="Calibri" w:cs="Calibri"/>
          <w:color w:val="000000"/>
        </w:rPr>
        <w:t>How is it decided when new transformers are needed, either for replacements or capacity?  Is Boyd Dr. on the list?</w:t>
      </w:r>
    </w:p>
    <w:p w14:paraId="53E2D7C6" w14:textId="77777777" w:rsidR="001762B4" w:rsidRDefault="001762B4" w:rsidP="001762B4">
      <w:pPr>
        <w:pStyle w:val="NormalWeb"/>
        <w:numPr>
          <w:ilvl w:val="0"/>
          <w:numId w:val="26"/>
        </w:numPr>
        <w:suppressAutoHyphens w:val="0"/>
        <w:spacing w:before="0" w:after="0"/>
        <w:ind w:left="750"/>
        <w:textAlignment w:val="baseline"/>
        <w:rPr>
          <w:rFonts w:ascii="Arial" w:hAnsi="Arial" w:cs="Arial"/>
          <w:color w:val="000000"/>
        </w:rPr>
      </w:pPr>
      <w:r>
        <w:rPr>
          <w:rFonts w:ascii="Calibri" w:hAnsi="Calibri" w:cs="Calibri"/>
          <w:color w:val="000000"/>
        </w:rPr>
        <w:t xml:space="preserve">Burying utility cables / adding utility corridors: the process, problems and costs.  Can it be done more efficiently/cheaply by planning ahead and combining burying with planned road </w:t>
      </w:r>
      <w:proofErr w:type="spellStart"/>
      <w:r>
        <w:rPr>
          <w:rFonts w:ascii="Calibri" w:hAnsi="Calibri" w:cs="Calibri"/>
          <w:color w:val="000000"/>
        </w:rPr>
        <w:t>repavement</w:t>
      </w:r>
      <w:proofErr w:type="spellEnd"/>
      <w:r>
        <w:rPr>
          <w:rFonts w:ascii="Calibri" w:hAnsi="Calibri" w:cs="Calibri"/>
          <w:color w:val="000000"/>
        </w:rPr>
        <w:t xml:space="preserve">, water and sewer upgrades, </w:t>
      </w:r>
      <w:proofErr w:type="gramStart"/>
      <w:r>
        <w:rPr>
          <w:rFonts w:ascii="Calibri" w:hAnsi="Calibri" w:cs="Calibri"/>
          <w:color w:val="000000"/>
        </w:rPr>
        <w:t>etc.</w:t>
      </w:r>
      <w:proofErr w:type="gramEnd"/>
      <w:r>
        <w:rPr>
          <w:rFonts w:ascii="Calibri" w:hAnsi="Calibri" w:cs="Calibri"/>
          <w:color w:val="000000"/>
        </w:rPr>
        <w:t>  What would be need to be done and who would own them?</w:t>
      </w:r>
    </w:p>
    <w:p w14:paraId="407CB2FA" w14:textId="77777777" w:rsidR="001762B4" w:rsidRDefault="001762B4" w:rsidP="001762B4">
      <w:pPr>
        <w:pStyle w:val="NormalWeb"/>
        <w:numPr>
          <w:ilvl w:val="0"/>
          <w:numId w:val="26"/>
        </w:numPr>
        <w:suppressAutoHyphens w:val="0"/>
        <w:spacing w:before="0" w:after="0"/>
        <w:ind w:left="750"/>
        <w:textAlignment w:val="baseline"/>
        <w:rPr>
          <w:rFonts w:ascii="Arial" w:hAnsi="Arial" w:cs="Arial"/>
          <w:color w:val="000000"/>
        </w:rPr>
      </w:pPr>
      <w:proofErr w:type="spellStart"/>
      <w:r>
        <w:rPr>
          <w:rFonts w:ascii="Calibri" w:hAnsi="Calibri" w:cs="Calibri"/>
          <w:color w:val="000000"/>
        </w:rPr>
        <w:t>Microgrids</w:t>
      </w:r>
      <w:proofErr w:type="spellEnd"/>
      <w:r>
        <w:rPr>
          <w:rFonts w:ascii="Calibri" w:hAnsi="Calibri" w:cs="Calibri"/>
          <w:color w:val="000000"/>
        </w:rPr>
        <w:t>, battery storage, and backup power: What facilities and areas make sense and are there programs to help put them in place?</w:t>
      </w:r>
    </w:p>
    <w:p w14:paraId="0AEAF7D1" w14:textId="77777777" w:rsidR="001762B4" w:rsidRDefault="001762B4" w:rsidP="001762B4">
      <w:pPr>
        <w:pStyle w:val="NormalWeb"/>
        <w:spacing w:before="0" w:after="0"/>
      </w:pPr>
      <w:r>
        <w:rPr>
          <w:rFonts w:ascii="Calibri" w:hAnsi="Calibri" w:cs="Calibri"/>
          <w:color w:val="000000"/>
        </w:rPr>
        <w:t> </w:t>
      </w:r>
    </w:p>
    <w:p w14:paraId="7331BBFA" w14:textId="77777777" w:rsidR="001762B4" w:rsidRDefault="001762B4" w:rsidP="001762B4">
      <w:pPr>
        <w:pStyle w:val="NormalWeb"/>
        <w:spacing w:before="0" w:after="0"/>
      </w:pPr>
      <w:r>
        <w:rPr>
          <w:rFonts w:ascii="Calibri" w:hAnsi="Calibri" w:cs="Calibri"/>
          <w:b/>
          <w:bCs/>
          <w:color w:val="000000"/>
          <w:u w:val="single"/>
        </w:rPr>
        <w:t>Billing</w:t>
      </w:r>
    </w:p>
    <w:p w14:paraId="560568B8" w14:textId="77777777" w:rsidR="001762B4" w:rsidRDefault="001762B4" w:rsidP="001762B4">
      <w:pPr>
        <w:pStyle w:val="NormalWeb"/>
        <w:numPr>
          <w:ilvl w:val="0"/>
          <w:numId w:val="27"/>
        </w:numPr>
        <w:suppressAutoHyphens w:val="0"/>
        <w:spacing w:before="0" w:after="0"/>
        <w:textAlignment w:val="baseline"/>
        <w:rPr>
          <w:rFonts w:ascii="Arial" w:hAnsi="Arial" w:cs="Arial"/>
          <w:color w:val="000000"/>
        </w:rPr>
      </w:pPr>
      <w:r>
        <w:rPr>
          <w:rFonts w:ascii="Calibri" w:hAnsi="Calibri" w:cs="Calibri"/>
          <w:color w:val="000000"/>
        </w:rPr>
        <w:t>We use a significant amount of AOBC from solar.  How can we assign the AOBCs to master accounts instead of individual accounts?</w:t>
      </w:r>
    </w:p>
    <w:p w14:paraId="767D480C" w14:textId="452744D6" w:rsidR="001762B4" w:rsidRPr="001762B4" w:rsidRDefault="001762B4" w:rsidP="005A1804">
      <w:pPr>
        <w:pStyle w:val="NormalWeb"/>
        <w:numPr>
          <w:ilvl w:val="0"/>
          <w:numId w:val="27"/>
        </w:numPr>
        <w:suppressAutoHyphens w:val="0"/>
        <w:spacing w:before="0" w:after="0"/>
        <w:textAlignment w:val="baseline"/>
        <w:rPr>
          <w:rFonts w:ascii="Arial" w:hAnsi="Arial" w:cs="Arial"/>
          <w:color w:val="000000"/>
        </w:rPr>
      </w:pPr>
      <w:r>
        <w:rPr>
          <w:rFonts w:ascii="Calibri" w:hAnsi="Calibri" w:cs="Calibri"/>
          <w:color w:val="000000"/>
        </w:rPr>
        <w:t xml:space="preserve">How can we get tech support for the </w:t>
      </w:r>
      <w:proofErr w:type="spellStart"/>
      <w:r>
        <w:rPr>
          <w:rFonts w:ascii="Calibri" w:hAnsi="Calibri" w:cs="Calibri"/>
          <w:color w:val="000000"/>
        </w:rPr>
        <w:t>NGrid</w:t>
      </w:r>
      <w:proofErr w:type="spellEnd"/>
      <w:r>
        <w:rPr>
          <w:rFonts w:ascii="Calibri" w:hAnsi="Calibri" w:cs="Calibri"/>
          <w:color w:val="000000"/>
        </w:rPr>
        <w:t xml:space="preserve"> website that contains all the billing and usage info for all the municipal accounts?  There have been problems in naming and editing names for accounts among other things.</w:t>
      </w:r>
    </w:p>
    <w:sectPr w:rsidR="001762B4" w:rsidRPr="001762B4">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6E"/>
    <w:multiLevelType w:val="hybridMultilevel"/>
    <w:tmpl w:val="3A38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218AA"/>
    <w:multiLevelType w:val="multilevel"/>
    <w:tmpl w:val="DE62FE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5618C"/>
    <w:multiLevelType w:val="multilevel"/>
    <w:tmpl w:val="2432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67091"/>
    <w:multiLevelType w:val="hybridMultilevel"/>
    <w:tmpl w:val="72B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7490D"/>
    <w:multiLevelType w:val="multilevel"/>
    <w:tmpl w:val="75E69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B3AB7"/>
    <w:multiLevelType w:val="hybridMultilevel"/>
    <w:tmpl w:val="9FD6677E"/>
    <w:lvl w:ilvl="0" w:tplc="E272C622">
      <w:start w:val="1"/>
      <w:numFmt w:val="bullet"/>
      <w:lvlText w:val=""/>
      <w:lvlJc w:val="left"/>
      <w:pPr>
        <w:tabs>
          <w:tab w:val="num" w:pos="720"/>
        </w:tabs>
        <w:ind w:left="720" w:hanging="360"/>
      </w:pPr>
      <w:rPr>
        <w:rFonts w:ascii="Wingdings 3" w:hAnsi="Wingdings 3" w:hint="default"/>
      </w:rPr>
    </w:lvl>
    <w:lvl w:ilvl="1" w:tplc="7CCACD10">
      <w:start w:val="1"/>
      <w:numFmt w:val="bullet"/>
      <w:lvlText w:val=""/>
      <w:lvlJc w:val="left"/>
      <w:pPr>
        <w:tabs>
          <w:tab w:val="num" w:pos="1440"/>
        </w:tabs>
        <w:ind w:left="1440" w:hanging="360"/>
      </w:pPr>
      <w:rPr>
        <w:rFonts w:ascii="Wingdings 3" w:hAnsi="Wingdings 3" w:hint="default"/>
      </w:rPr>
    </w:lvl>
    <w:lvl w:ilvl="2" w:tplc="86282D84" w:tentative="1">
      <w:start w:val="1"/>
      <w:numFmt w:val="bullet"/>
      <w:lvlText w:val=""/>
      <w:lvlJc w:val="left"/>
      <w:pPr>
        <w:tabs>
          <w:tab w:val="num" w:pos="2160"/>
        </w:tabs>
        <w:ind w:left="2160" w:hanging="360"/>
      </w:pPr>
      <w:rPr>
        <w:rFonts w:ascii="Wingdings 3" w:hAnsi="Wingdings 3" w:hint="default"/>
      </w:rPr>
    </w:lvl>
    <w:lvl w:ilvl="3" w:tplc="73EA41C6" w:tentative="1">
      <w:start w:val="1"/>
      <w:numFmt w:val="bullet"/>
      <w:lvlText w:val=""/>
      <w:lvlJc w:val="left"/>
      <w:pPr>
        <w:tabs>
          <w:tab w:val="num" w:pos="2880"/>
        </w:tabs>
        <w:ind w:left="2880" w:hanging="360"/>
      </w:pPr>
      <w:rPr>
        <w:rFonts w:ascii="Wingdings 3" w:hAnsi="Wingdings 3" w:hint="default"/>
      </w:rPr>
    </w:lvl>
    <w:lvl w:ilvl="4" w:tplc="D53E6B0C" w:tentative="1">
      <w:start w:val="1"/>
      <w:numFmt w:val="bullet"/>
      <w:lvlText w:val=""/>
      <w:lvlJc w:val="left"/>
      <w:pPr>
        <w:tabs>
          <w:tab w:val="num" w:pos="3600"/>
        </w:tabs>
        <w:ind w:left="3600" w:hanging="360"/>
      </w:pPr>
      <w:rPr>
        <w:rFonts w:ascii="Wingdings 3" w:hAnsi="Wingdings 3" w:hint="default"/>
      </w:rPr>
    </w:lvl>
    <w:lvl w:ilvl="5" w:tplc="4DDEB078" w:tentative="1">
      <w:start w:val="1"/>
      <w:numFmt w:val="bullet"/>
      <w:lvlText w:val=""/>
      <w:lvlJc w:val="left"/>
      <w:pPr>
        <w:tabs>
          <w:tab w:val="num" w:pos="4320"/>
        </w:tabs>
        <w:ind w:left="4320" w:hanging="360"/>
      </w:pPr>
      <w:rPr>
        <w:rFonts w:ascii="Wingdings 3" w:hAnsi="Wingdings 3" w:hint="default"/>
      </w:rPr>
    </w:lvl>
    <w:lvl w:ilvl="6" w:tplc="882CA8EC" w:tentative="1">
      <w:start w:val="1"/>
      <w:numFmt w:val="bullet"/>
      <w:lvlText w:val=""/>
      <w:lvlJc w:val="left"/>
      <w:pPr>
        <w:tabs>
          <w:tab w:val="num" w:pos="5040"/>
        </w:tabs>
        <w:ind w:left="5040" w:hanging="360"/>
      </w:pPr>
      <w:rPr>
        <w:rFonts w:ascii="Wingdings 3" w:hAnsi="Wingdings 3" w:hint="default"/>
      </w:rPr>
    </w:lvl>
    <w:lvl w:ilvl="7" w:tplc="E0CC7754" w:tentative="1">
      <w:start w:val="1"/>
      <w:numFmt w:val="bullet"/>
      <w:lvlText w:val=""/>
      <w:lvlJc w:val="left"/>
      <w:pPr>
        <w:tabs>
          <w:tab w:val="num" w:pos="5760"/>
        </w:tabs>
        <w:ind w:left="5760" w:hanging="360"/>
      </w:pPr>
      <w:rPr>
        <w:rFonts w:ascii="Wingdings 3" w:hAnsi="Wingdings 3" w:hint="default"/>
      </w:rPr>
    </w:lvl>
    <w:lvl w:ilvl="8" w:tplc="52365D34" w:tentative="1">
      <w:start w:val="1"/>
      <w:numFmt w:val="bullet"/>
      <w:lvlText w:val=""/>
      <w:lvlJc w:val="left"/>
      <w:pPr>
        <w:tabs>
          <w:tab w:val="num" w:pos="6480"/>
        </w:tabs>
        <w:ind w:left="6480" w:hanging="360"/>
      </w:pPr>
      <w:rPr>
        <w:rFonts w:ascii="Wingdings 3" w:hAnsi="Wingdings 3" w:hint="default"/>
      </w:rPr>
    </w:lvl>
  </w:abstractNum>
  <w:abstractNum w:abstractNumId="6">
    <w:nsid w:val="1B5832E9"/>
    <w:multiLevelType w:val="multilevel"/>
    <w:tmpl w:val="C55E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B5A39"/>
    <w:multiLevelType w:val="hybridMultilevel"/>
    <w:tmpl w:val="0266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3408A"/>
    <w:multiLevelType w:val="multilevel"/>
    <w:tmpl w:val="44D4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EA2047"/>
    <w:multiLevelType w:val="hybridMultilevel"/>
    <w:tmpl w:val="16DC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96C38"/>
    <w:multiLevelType w:val="multilevel"/>
    <w:tmpl w:val="BA4E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188D"/>
    <w:multiLevelType w:val="multilevel"/>
    <w:tmpl w:val="103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874E3"/>
    <w:multiLevelType w:val="multilevel"/>
    <w:tmpl w:val="14B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41107"/>
    <w:multiLevelType w:val="multilevel"/>
    <w:tmpl w:val="F3FA6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DD0667"/>
    <w:multiLevelType w:val="hybridMultilevel"/>
    <w:tmpl w:val="8DFA1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E769C"/>
    <w:multiLevelType w:val="hybridMultilevel"/>
    <w:tmpl w:val="315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A7974"/>
    <w:multiLevelType w:val="multilevel"/>
    <w:tmpl w:val="5CD0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22832"/>
    <w:multiLevelType w:val="multilevel"/>
    <w:tmpl w:val="67966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5346B"/>
    <w:multiLevelType w:val="multilevel"/>
    <w:tmpl w:val="5468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91BE9"/>
    <w:multiLevelType w:val="hybridMultilevel"/>
    <w:tmpl w:val="DBE43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2B6BC8"/>
    <w:multiLevelType w:val="multilevel"/>
    <w:tmpl w:val="693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C1C4B"/>
    <w:multiLevelType w:val="hybridMultilevel"/>
    <w:tmpl w:val="49B0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10EFA"/>
    <w:multiLevelType w:val="hybridMultilevel"/>
    <w:tmpl w:val="681A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735ADA"/>
    <w:multiLevelType w:val="hybridMultilevel"/>
    <w:tmpl w:val="376C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95895"/>
    <w:multiLevelType w:val="hybridMultilevel"/>
    <w:tmpl w:val="205E1F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4"/>
  </w:num>
  <w:num w:numId="4">
    <w:abstractNumId w:val="8"/>
  </w:num>
  <w:num w:numId="5">
    <w:abstractNumId w:val="6"/>
  </w:num>
  <w:num w:numId="6">
    <w:abstractNumId w:val="20"/>
  </w:num>
  <w:num w:numId="7">
    <w:abstractNumId w:val="15"/>
  </w:num>
  <w:num w:numId="8">
    <w:abstractNumId w:val="17"/>
  </w:num>
  <w:num w:numId="9">
    <w:abstractNumId w:val="23"/>
  </w:num>
  <w:num w:numId="10">
    <w:abstractNumId w:val="7"/>
  </w:num>
  <w:num w:numId="11">
    <w:abstractNumId w:val="16"/>
  </w:num>
  <w:num w:numId="12">
    <w:abstractNumId w:val="16"/>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4"/>
    <w:lvlOverride w:ilvl="1">
      <w:lvl w:ilvl="1">
        <w:numFmt w:val="lowerLetter"/>
        <w:lvlText w:val="%2."/>
        <w:lvlJc w:val="left"/>
      </w:lvl>
    </w:lvlOverride>
  </w:num>
  <w:num w:numId="15">
    <w:abstractNumId w:val="13"/>
  </w:num>
  <w:num w:numId="16">
    <w:abstractNumId w:val="1"/>
  </w:num>
  <w:num w:numId="17">
    <w:abstractNumId w:val="21"/>
  </w:num>
  <w:num w:numId="18">
    <w:abstractNumId w:val="9"/>
  </w:num>
  <w:num w:numId="19">
    <w:abstractNumId w:val="0"/>
  </w:num>
  <w:num w:numId="20">
    <w:abstractNumId w:val="24"/>
  </w:num>
  <w:num w:numId="21">
    <w:abstractNumId w:val="5"/>
  </w:num>
  <w:num w:numId="22">
    <w:abstractNumId w:val="22"/>
  </w:num>
  <w:num w:numId="23">
    <w:abstractNumId w:val="12"/>
  </w:num>
  <w:num w:numId="24">
    <w:abstractNumId w:val="2"/>
  </w:num>
  <w:num w:numId="25">
    <w:abstractNumId w:val="1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5B"/>
    <w:rsid w:val="000871F6"/>
    <w:rsid w:val="00094308"/>
    <w:rsid w:val="000958EF"/>
    <w:rsid w:val="000A75CD"/>
    <w:rsid w:val="000B3A5C"/>
    <w:rsid w:val="000C43C1"/>
    <w:rsid w:val="000C7FFD"/>
    <w:rsid w:val="000F43EA"/>
    <w:rsid w:val="000F6687"/>
    <w:rsid w:val="000F7C6C"/>
    <w:rsid w:val="0015199B"/>
    <w:rsid w:val="001762B4"/>
    <w:rsid w:val="001810F9"/>
    <w:rsid w:val="001A3C6B"/>
    <w:rsid w:val="001C1BDB"/>
    <w:rsid w:val="001D52A5"/>
    <w:rsid w:val="001D7EE0"/>
    <w:rsid w:val="001E07E6"/>
    <w:rsid w:val="00211068"/>
    <w:rsid w:val="002239DA"/>
    <w:rsid w:val="00223BE0"/>
    <w:rsid w:val="00233C1B"/>
    <w:rsid w:val="002437A5"/>
    <w:rsid w:val="00250633"/>
    <w:rsid w:val="00252A18"/>
    <w:rsid w:val="0028250E"/>
    <w:rsid w:val="00284155"/>
    <w:rsid w:val="00286409"/>
    <w:rsid w:val="002B7538"/>
    <w:rsid w:val="002C3FD7"/>
    <w:rsid w:val="002C3FDA"/>
    <w:rsid w:val="002D387E"/>
    <w:rsid w:val="002D4248"/>
    <w:rsid w:val="003070DA"/>
    <w:rsid w:val="00310C62"/>
    <w:rsid w:val="00327370"/>
    <w:rsid w:val="00337320"/>
    <w:rsid w:val="00345775"/>
    <w:rsid w:val="00382C9C"/>
    <w:rsid w:val="0039275B"/>
    <w:rsid w:val="003B3EA2"/>
    <w:rsid w:val="003B5A28"/>
    <w:rsid w:val="003C0B68"/>
    <w:rsid w:val="003C6333"/>
    <w:rsid w:val="003F511C"/>
    <w:rsid w:val="003F53C9"/>
    <w:rsid w:val="0040648B"/>
    <w:rsid w:val="00424AE2"/>
    <w:rsid w:val="00430B4F"/>
    <w:rsid w:val="00431B7F"/>
    <w:rsid w:val="00442B51"/>
    <w:rsid w:val="004976FB"/>
    <w:rsid w:val="004D3D01"/>
    <w:rsid w:val="004E697D"/>
    <w:rsid w:val="00525E80"/>
    <w:rsid w:val="00553D55"/>
    <w:rsid w:val="005565BD"/>
    <w:rsid w:val="00582119"/>
    <w:rsid w:val="005821F6"/>
    <w:rsid w:val="00595018"/>
    <w:rsid w:val="005A1804"/>
    <w:rsid w:val="005A41BE"/>
    <w:rsid w:val="005B3819"/>
    <w:rsid w:val="005B6FEC"/>
    <w:rsid w:val="005F0EEA"/>
    <w:rsid w:val="005F527E"/>
    <w:rsid w:val="00606717"/>
    <w:rsid w:val="00623A42"/>
    <w:rsid w:val="00654623"/>
    <w:rsid w:val="006E0C2E"/>
    <w:rsid w:val="006E201D"/>
    <w:rsid w:val="00700BE3"/>
    <w:rsid w:val="00711C07"/>
    <w:rsid w:val="007270E4"/>
    <w:rsid w:val="00736B85"/>
    <w:rsid w:val="007547B9"/>
    <w:rsid w:val="00754A3D"/>
    <w:rsid w:val="00755D2F"/>
    <w:rsid w:val="007B3993"/>
    <w:rsid w:val="007B4E92"/>
    <w:rsid w:val="007B721F"/>
    <w:rsid w:val="007C7F95"/>
    <w:rsid w:val="007D5422"/>
    <w:rsid w:val="0080708E"/>
    <w:rsid w:val="00807503"/>
    <w:rsid w:val="00811B46"/>
    <w:rsid w:val="00812AE9"/>
    <w:rsid w:val="00821735"/>
    <w:rsid w:val="00822B05"/>
    <w:rsid w:val="00855E86"/>
    <w:rsid w:val="00871545"/>
    <w:rsid w:val="008764B2"/>
    <w:rsid w:val="00893A4F"/>
    <w:rsid w:val="008A33A3"/>
    <w:rsid w:val="008D1C15"/>
    <w:rsid w:val="008D4777"/>
    <w:rsid w:val="00930ADC"/>
    <w:rsid w:val="00945C84"/>
    <w:rsid w:val="00957A0B"/>
    <w:rsid w:val="00967975"/>
    <w:rsid w:val="009710E5"/>
    <w:rsid w:val="00971291"/>
    <w:rsid w:val="009B226E"/>
    <w:rsid w:val="009B712A"/>
    <w:rsid w:val="009C5421"/>
    <w:rsid w:val="009D4490"/>
    <w:rsid w:val="009E4717"/>
    <w:rsid w:val="009E5411"/>
    <w:rsid w:val="009F65B7"/>
    <w:rsid w:val="00A07CBB"/>
    <w:rsid w:val="00A07E53"/>
    <w:rsid w:val="00A64FDD"/>
    <w:rsid w:val="00A74A6E"/>
    <w:rsid w:val="00A767B1"/>
    <w:rsid w:val="00A77F4D"/>
    <w:rsid w:val="00A82F1B"/>
    <w:rsid w:val="00A87255"/>
    <w:rsid w:val="00A91A66"/>
    <w:rsid w:val="00AD2DA3"/>
    <w:rsid w:val="00AD34C9"/>
    <w:rsid w:val="00AF4F24"/>
    <w:rsid w:val="00B01139"/>
    <w:rsid w:val="00B21B4D"/>
    <w:rsid w:val="00B34FE5"/>
    <w:rsid w:val="00B904AF"/>
    <w:rsid w:val="00BA3B27"/>
    <w:rsid w:val="00BB741D"/>
    <w:rsid w:val="00BC0061"/>
    <w:rsid w:val="00BD5B1B"/>
    <w:rsid w:val="00BE633E"/>
    <w:rsid w:val="00BF7EC9"/>
    <w:rsid w:val="00C13495"/>
    <w:rsid w:val="00C14F72"/>
    <w:rsid w:val="00C22C28"/>
    <w:rsid w:val="00C448AF"/>
    <w:rsid w:val="00C46D01"/>
    <w:rsid w:val="00C52F43"/>
    <w:rsid w:val="00C81D72"/>
    <w:rsid w:val="00C9721D"/>
    <w:rsid w:val="00CA5C26"/>
    <w:rsid w:val="00CC3179"/>
    <w:rsid w:val="00CD19F9"/>
    <w:rsid w:val="00CD74D5"/>
    <w:rsid w:val="00CE40E4"/>
    <w:rsid w:val="00D16C27"/>
    <w:rsid w:val="00D22091"/>
    <w:rsid w:val="00D304E8"/>
    <w:rsid w:val="00D62BC7"/>
    <w:rsid w:val="00D70FDB"/>
    <w:rsid w:val="00DA00CA"/>
    <w:rsid w:val="00E16CE8"/>
    <w:rsid w:val="00E52B66"/>
    <w:rsid w:val="00E550AC"/>
    <w:rsid w:val="00EB22A7"/>
    <w:rsid w:val="00EC05A7"/>
    <w:rsid w:val="00EE25AD"/>
    <w:rsid w:val="00EE2B77"/>
    <w:rsid w:val="00F110FB"/>
    <w:rsid w:val="00F40A14"/>
    <w:rsid w:val="00F459BB"/>
    <w:rsid w:val="00F476E7"/>
    <w:rsid w:val="00F64306"/>
    <w:rsid w:val="00F91BCD"/>
    <w:rsid w:val="00FE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D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uiPriority w:val="99"/>
    <w:pPr>
      <w:spacing w:before="280" w:after="280"/>
    </w:pPr>
  </w:style>
  <w:style w:type="paragraph" w:customStyle="1" w:styleId="ColorfulList-Accent11">
    <w:name w:val="Colorful List - Accent 11"/>
    <w:basedOn w:val="Normal"/>
    <w:pPr>
      <w:ind w:left="720"/>
    </w:pPr>
    <w:rPr>
      <w:rFonts w:ascii="Cambria" w:eastAsia="MS ??" w:hAnsi="Cambria" w:cs="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basedOn w:val="DefaultParagraphFont"/>
    <w:uiPriority w:val="99"/>
    <w:semiHidden/>
    <w:unhideWhenUsed/>
    <w:rsid w:val="00223BE0"/>
    <w:rPr>
      <w:color w:val="808080"/>
      <w:shd w:val="clear" w:color="auto" w:fill="E6E6E6"/>
    </w:rPr>
  </w:style>
  <w:style w:type="paragraph" w:styleId="ListParagraph">
    <w:name w:val="List Paragraph"/>
    <w:basedOn w:val="Normal"/>
    <w:uiPriority w:val="34"/>
    <w:qFormat/>
    <w:rsid w:val="0060671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5766115175445875291msolistparagraph">
    <w:name w:val="m_5766115175445875291msolistparagraph"/>
    <w:basedOn w:val="Normal"/>
    <w:rsid w:val="008D4777"/>
    <w:pPr>
      <w:suppressAutoHyphens w:val="0"/>
      <w:spacing w:before="100" w:beforeAutospacing="1" w:after="100" w:afterAutospacing="1"/>
    </w:pPr>
    <w:rPr>
      <w:lang w:eastAsia="en-US"/>
    </w:rPr>
  </w:style>
  <w:style w:type="paragraph" w:customStyle="1" w:styleId="m-2858894217480255396msolistparagraph">
    <w:name w:val="m_-2858894217480255396msolistparagraph"/>
    <w:basedOn w:val="Normal"/>
    <w:rsid w:val="007D5422"/>
    <w:pPr>
      <w:suppressAutoHyphens w:val="0"/>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eastAsia="Times New Roman"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NormalWeb">
    <w:name w:val="Normal (Web)"/>
    <w:basedOn w:val="Normal"/>
    <w:uiPriority w:val="99"/>
    <w:pPr>
      <w:spacing w:before="280" w:after="280"/>
    </w:pPr>
  </w:style>
  <w:style w:type="paragraph" w:customStyle="1" w:styleId="ColorfulList-Accent11">
    <w:name w:val="Colorful List - Accent 11"/>
    <w:basedOn w:val="Normal"/>
    <w:pPr>
      <w:ind w:left="720"/>
    </w:pPr>
    <w:rPr>
      <w:rFonts w:ascii="Cambria" w:eastAsia="MS ??" w:hAnsi="Cambria" w:cs="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basedOn w:val="DefaultParagraphFont"/>
    <w:uiPriority w:val="99"/>
    <w:semiHidden/>
    <w:unhideWhenUsed/>
    <w:rsid w:val="00223BE0"/>
    <w:rPr>
      <w:color w:val="808080"/>
      <w:shd w:val="clear" w:color="auto" w:fill="E6E6E6"/>
    </w:rPr>
  </w:style>
  <w:style w:type="paragraph" w:styleId="ListParagraph">
    <w:name w:val="List Paragraph"/>
    <w:basedOn w:val="Normal"/>
    <w:uiPriority w:val="34"/>
    <w:qFormat/>
    <w:rsid w:val="0060671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5766115175445875291msolistparagraph">
    <w:name w:val="m_5766115175445875291msolistparagraph"/>
    <w:basedOn w:val="Normal"/>
    <w:rsid w:val="008D4777"/>
    <w:pPr>
      <w:suppressAutoHyphens w:val="0"/>
      <w:spacing w:before="100" w:beforeAutospacing="1" w:after="100" w:afterAutospacing="1"/>
    </w:pPr>
    <w:rPr>
      <w:lang w:eastAsia="en-US"/>
    </w:rPr>
  </w:style>
  <w:style w:type="paragraph" w:customStyle="1" w:styleId="m-2858894217480255396msolistparagraph">
    <w:name w:val="m_-2858894217480255396msolistparagraph"/>
    <w:basedOn w:val="Normal"/>
    <w:rsid w:val="007D5422"/>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402">
      <w:bodyDiv w:val="1"/>
      <w:marLeft w:val="0"/>
      <w:marRight w:val="0"/>
      <w:marTop w:val="0"/>
      <w:marBottom w:val="0"/>
      <w:divBdr>
        <w:top w:val="none" w:sz="0" w:space="0" w:color="auto"/>
        <w:left w:val="none" w:sz="0" w:space="0" w:color="auto"/>
        <w:bottom w:val="none" w:sz="0" w:space="0" w:color="auto"/>
        <w:right w:val="none" w:sz="0" w:space="0" w:color="auto"/>
      </w:divBdr>
    </w:div>
    <w:div w:id="444347743">
      <w:bodyDiv w:val="1"/>
      <w:marLeft w:val="0"/>
      <w:marRight w:val="0"/>
      <w:marTop w:val="0"/>
      <w:marBottom w:val="0"/>
      <w:divBdr>
        <w:top w:val="none" w:sz="0" w:space="0" w:color="auto"/>
        <w:left w:val="none" w:sz="0" w:space="0" w:color="auto"/>
        <w:bottom w:val="none" w:sz="0" w:space="0" w:color="auto"/>
        <w:right w:val="none" w:sz="0" w:space="0" w:color="auto"/>
      </w:divBdr>
    </w:div>
    <w:div w:id="548802101">
      <w:bodyDiv w:val="1"/>
      <w:marLeft w:val="0"/>
      <w:marRight w:val="0"/>
      <w:marTop w:val="0"/>
      <w:marBottom w:val="0"/>
      <w:divBdr>
        <w:top w:val="none" w:sz="0" w:space="0" w:color="auto"/>
        <w:left w:val="none" w:sz="0" w:space="0" w:color="auto"/>
        <w:bottom w:val="none" w:sz="0" w:space="0" w:color="auto"/>
        <w:right w:val="none" w:sz="0" w:space="0" w:color="auto"/>
      </w:divBdr>
      <w:divsChild>
        <w:div w:id="1375233203">
          <w:marLeft w:val="0"/>
          <w:marRight w:val="0"/>
          <w:marTop w:val="0"/>
          <w:marBottom w:val="0"/>
          <w:divBdr>
            <w:top w:val="none" w:sz="0" w:space="0" w:color="auto"/>
            <w:left w:val="none" w:sz="0" w:space="0" w:color="auto"/>
            <w:bottom w:val="none" w:sz="0" w:space="0" w:color="auto"/>
            <w:right w:val="none" w:sz="0" w:space="0" w:color="auto"/>
          </w:divBdr>
        </w:div>
        <w:div w:id="994187206">
          <w:marLeft w:val="0"/>
          <w:marRight w:val="0"/>
          <w:marTop w:val="0"/>
          <w:marBottom w:val="0"/>
          <w:divBdr>
            <w:top w:val="none" w:sz="0" w:space="0" w:color="auto"/>
            <w:left w:val="none" w:sz="0" w:space="0" w:color="auto"/>
            <w:bottom w:val="none" w:sz="0" w:space="0" w:color="auto"/>
            <w:right w:val="none" w:sz="0" w:space="0" w:color="auto"/>
          </w:divBdr>
        </w:div>
        <w:div w:id="536313402">
          <w:marLeft w:val="0"/>
          <w:marRight w:val="0"/>
          <w:marTop w:val="0"/>
          <w:marBottom w:val="0"/>
          <w:divBdr>
            <w:top w:val="none" w:sz="0" w:space="0" w:color="auto"/>
            <w:left w:val="none" w:sz="0" w:space="0" w:color="auto"/>
            <w:bottom w:val="none" w:sz="0" w:space="0" w:color="auto"/>
            <w:right w:val="none" w:sz="0" w:space="0" w:color="auto"/>
          </w:divBdr>
        </w:div>
        <w:div w:id="510995083">
          <w:marLeft w:val="0"/>
          <w:marRight w:val="0"/>
          <w:marTop w:val="0"/>
          <w:marBottom w:val="0"/>
          <w:divBdr>
            <w:top w:val="none" w:sz="0" w:space="0" w:color="auto"/>
            <w:left w:val="none" w:sz="0" w:space="0" w:color="auto"/>
            <w:bottom w:val="none" w:sz="0" w:space="0" w:color="auto"/>
            <w:right w:val="none" w:sz="0" w:space="0" w:color="auto"/>
          </w:divBdr>
        </w:div>
      </w:divsChild>
    </w:div>
    <w:div w:id="591090514">
      <w:bodyDiv w:val="1"/>
      <w:marLeft w:val="0"/>
      <w:marRight w:val="0"/>
      <w:marTop w:val="0"/>
      <w:marBottom w:val="0"/>
      <w:divBdr>
        <w:top w:val="none" w:sz="0" w:space="0" w:color="auto"/>
        <w:left w:val="none" w:sz="0" w:space="0" w:color="auto"/>
        <w:bottom w:val="none" w:sz="0" w:space="0" w:color="auto"/>
        <w:right w:val="none" w:sz="0" w:space="0" w:color="auto"/>
      </w:divBdr>
    </w:div>
    <w:div w:id="618998838">
      <w:bodyDiv w:val="1"/>
      <w:marLeft w:val="0"/>
      <w:marRight w:val="0"/>
      <w:marTop w:val="0"/>
      <w:marBottom w:val="0"/>
      <w:divBdr>
        <w:top w:val="none" w:sz="0" w:space="0" w:color="auto"/>
        <w:left w:val="none" w:sz="0" w:space="0" w:color="auto"/>
        <w:bottom w:val="none" w:sz="0" w:space="0" w:color="auto"/>
        <w:right w:val="none" w:sz="0" w:space="0" w:color="auto"/>
      </w:divBdr>
      <w:divsChild>
        <w:div w:id="814761716">
          <w:marLeft w:val="0"/>
          <w:marRight w:val="0"/>
          <w:marTop w:val="0"/>
          <w:marBottom w:val="0"/>
          <w:divBdr>
            <w:top w:val="none" w:sz="0" w:space="0" w:color="auto"/>
            <w:left w:val="none" w:sz="0" w:space="0" w:color="auto"/>
            <w:bottom w:val="none" w:sz="0" w:space="0" w:color="auto"/>
            <w:right w:val="none" w:sz="0" w:space="0" w:color="auto"/>
          </w:divBdr>
        </w:div>
        <w:div w:id="1707098059">
          <w:marLeft w:val="0"/>
          <w:marRight w:val="0"/>
          <w:marTop w:val="0"/>
          <w:marBottom w:val="0"/>
          <w:divBdr>
            <w:top w:val="none" w:sz="0" w:space="0" w:color="auto"/>
            <w:left w:val="none" w:sz="0" w:space="0" w:color="auto"/>
            <w:bottom w:val="none" w:sz="0" w:space="0" w:color="auto"/>
            <w:right w:val="none" w:sz="0" w:space="0" w:color="auto"/>
          </w:divBdr>
        </w:div>
      </w:divsChild>
    </w:div>
    <w:div w:id="672293373">
      <w:bodyDiv w:val="1"/>
      <w:marLeft w:val="0"/>
      <w:marRight w:val="0"/>
      <w:marTop w:val="0"/>
      <w:marBottom w:val="0"/>
      <w:divBdr>
        <w:top w:val="none" w:sz="0" w:space="0" w:color="auto"/>
        <w:left w:val="none" w:sz="0" w:space="0" w:color="auto"/>
        <w:bottom w:val="none" w:sz="0" w:space="0" w:color="auto"/>
        <w:right w:val="none" w:sz="0" w:space="0" w:color="auto"/>
      </w:divBdr>
    </w:div>
    <w:div w:id="755786697">
      <w:bodyDiv w:val="1"/>
      <w:marLeft w:val="0"/>
      <w:marRight w:val="0"/>
      <w:marTop w:val="0"/>
      <w:marBottom w:val="0"/>
      <w:divBdr>
        <w:top w:val="none" w:sz="0" w:space="0" w:color="auto"/>
        <w:left w:val="none" w:sz="0" w:space="0" w:color="auto"/>
        <w:bottom w:val="none" w:sz="0" w:space="0" w:color="auto"/>
        <w:right w:val="none" w:sz="0" w:space="0" w:color="auto"/>
      </w:divBdr>
    </w:div>
    <w:div w:id="770780980">
      <w:bodyDiv w:val="1"/>
      <w:marLeft w:val="0"/>
      <w:marRight w:val="0"/>
      <w:marTop w:val="0"/>
      <w:marBottom w:val="0"/>
      <w:divBdr>
        <w:top w:val="none" w:sz="0" w:space="0" w:color="auto"/>
        <w:left w:val="none" w:sz="0" w:space="0" w:color="auto"/>
        <w:bottom w:val="none" w:sz="0" w:space="0" w:color="auto"/>
        <w:right w:val="none" w:sz="0" w:space="0" w:color="auto"/>
      </w:divBdr>
      <w:divsChild>
        <w:div w:id="923878254">
          <w:marLeft w:val="1166"/>
          <w:marRight w:val="0"/>
          <w:marTop w:val="200"/>
          <w:marBottom w:val="0"/>
          <w:divBdr>
            <w:top w:val="none" w:sz="0" w:space="0" w:color="auto"/>
            <w:left w:val="none" w:sz="0" w:space="0" w:color="auto"/>
            <w:bottom w:val="none" w:sz="0" w:space="0" w:color="auto"/>
            <w:right w:val="none" w:sz="0" w:space="0" w:color="auto"/>
          </w:divBdr>
        </w:div>
        <w:div w:id="2138639399">
          <w:marLeft w:val="1166"/>
          <w:marRight w:val="0"/>
          <w:marTop w:val="200"/>
          <w:marBottom w:val="0"/>
          <w:divBdr>
            <w:top w:val="none" w:sz="0" w:space="0" w:color="auto"/>
            <w:left w:val="none" w:sz="0" w:space="0" w:color="auto"/>
            <w:bottom w:val="none" w:sz="0" w:space="0" w:color="auto"/>
            <w:right w:val="none" w:sz="0" w:space="0" w:color="auto"/>
          </w:divBdr>
        </w:div>
        <w:div w:id="1056780292">
          <w:marLeft w:val="1166"/>
          <w:marRight w:val="0"/>
          <w:marTop w:val="200"/>
          <w:marBottom w:val="0"/>
          <w:divBdr>
            <w:top w:val="none" w:sz="0" w:space="0" w:color="auto"/>
            <w:left w:val="none" w:sz="0" w:space="0" w:color="auto"/>
            <w:bottom w:val="none" w:sz="0" w:space="0" w:color="auto"/>
            <w:right w:val="none" w:sz="0" w:space="0" w:color="auto"/>
          </w:divBdr>
        </w:div>
      </w:divsChild>
    </w:div>
    <w:div w:id="1217350260">
      <w:bodyDiv w:val="1"/>
      <w:marLeft w:val="0"/>
      <w:marRight w:val="0"/>
      <w:marTop w:val="0"/>
      <w:marBottom w:val="0"/>
      <w:divBdr>
        <w:top w:val="none" w:sz="0" w:space="0" w:color="auto"/>
        <w:left w:val="none" w:sz="0" w:space="0" w:color="auto"/>
        <w:bottom w:val="none" w:sz="0" w:space="0" w:color="auto"/>
        <w:right w:val="none" w:sz="0" w:space="0" w:color="auto"/>
      </w:divBdr>
      <w:divsChild>
        <w:div w:id="12192414">
          <w:marLeft w:val="0"/>
          <w:marRight w:val="0"/>
          <w:marTop w:val="0"/>
          <w:marBottom w:val="0"/>
          <w:divBdr>
            <w:top w:val="none" w:sz="0" w:space="0" w:color="auto"/>
            <w:left w:val="none" w:sz="0" w:space="0" w:color="auto"/>
            <w:bottom w:val="none" w:sz="0" w:space="0" w:color="auto"/>
            <w:right w:val="none" w:sz="0" w:space="0" w:color="auto"/>
          </w:divBdr>
        </w:div>
        <w:div w:id="73011338">
          <w:marLeft w:val="0"/>
          <w:marRight w:val="0"/>
          <w:marTop w:val="0"/>
          <w:marBottom w:val="0"/>
          <w:divBdr>
            <w:top w:val="none" w:sz="0" w:space="0" w:color="auto"/>
            <w:left w:val="none" w:sz="0" w:space="0" w:color="auto"/>
            <w:bottom w:val="none" w:sz="0" w:space="0" w:color="auto"/>
            <w:right w:val="none" w:sz="0" w:space="0" w:color="auto"/>
          </w:divBdr>
        </w:div>
        <w:div w:id="215120042">
          <w:marLeft w:val="0"/>
          <w:marRight w:val="0"/>
          <w:marTop w:val="0"/>
          <w:marBottom w:val="0"/>
          <w:divBdr>
            <w:top w:val="none" w:sz="0" w:space="0" w:color="auto"/>
            <w:left w:val="none" w:sz="0" w:space="0" w:color="auto"/>
            <w:bottom w:val="none" w:sz="0" w:space="0" w:color="auto"/>
            <w:right w:val="none" w:sz="0" w:space="0" w:color="auto"/>
          </w:divBdr>
        </w:div>
        <w:div w:id="339548265">
          <w:marLeft w:val="0"/>
          <w:marRight w:val="0"/>
          <w:marTop w:val="0"/>
          <w:marBottom w:val="0"/>
          <w:divBdr>
            <w:top w:val="none" w:sz="0" w:space="0" w:color="auto"/>
            <w:left w:val="none" w:sz="0" w:space="0" w:color="auto"/>
            <w:bottom w:val="none" w:sz="0" w:space="0" w:color="auto"/>
            <w:right w:val="none" w:sz="0" w:space="0" w:color="auto"/>
          </w:divBdr>
        </w:div>
        <w:div w:id="467087443">
          <w:marLeft w:val="0"/>
          <w:marRight w:val="0"/>
          <w:marTop w:val="0"/>
          <w:marBottom w:val="0"/>
          <w:divBdr>
            <w:top w:val="none" w:sz="0" w:space="0" w:color="auto"/>
            <w:left w:val="none" w:sz="0" w:space="0" w:color="auto"/>
            <w:bottom w:val="none" w:sz="0" w:space="0" w:color="auto"/>
            <w:right w:val="none" w:sz="0" w:space="0" w:color="auto"/>
          </w:divBdr>
        </w:div>
        <w:div w:id="822965190">
          <w:marLeft w:val="0"/>
          <w:marRight w:val="0"/>
          <w:marTop w:val="0"/>
          <w:marBottom w:val="0"/>
          <w:divBdr>
            <w:top w:val="none" w:sz="0" w:space="0" w:color="auto"/>
            <w:left w:val="none" w:sz="0" w:space="0" w:color="auto"/>
            <w:bottom w:val="none" w:sz="0" w:space="0" w:color="auto"/>
            <w:right w:val="none" w:sz="0" w:space="0" w:color="auto"/>
          </w:divBdr>
        </w:div>
        <w:div w:id="845443504">
          <w:marLeft w:val="0"/>
          <w:marRight w:val="0"/>
          <w:marTop w:val="0"/>
          <w:marBottom w:val="0"/>
          <w:divBdr>
            <w:top w:val="none" w:sz="0" w:space="0" w:color="auto"/>
            <w:left w:val="none" w:sz="0" w:space="0" w:color="auto"/>
            <w:bottom w:val="none" w:sz="0" w:space="0" w:color="auto"/>
            <w:right w:val="none" w:sz="0" w:space="0" w:color="auto"/>
          </w:divBdr>
        </w:div>
        <w:div w:id="1063257156">
          <w:marLeft w:val="0"/>
          <w:marRight w:val="0"/>
          <w:marTop w:val="0"/>
          <w:marBottom w:val="0"/>
          <w:divBdr>
            <w:top w:val="none" w:sz="0" w:space="0" w:color="auto"/>
            <w:left w:val="none" w:sz="0" w:space="0" w:color="auto"/>
            <w:bottom w:val="none" w:sz="0" w:space="0" w:color="auto"/>
            <w:right w:val="none" w:sz="0" w:space="0" w:color="auto"/>
          </w:divBdr>
        </w:div>
        <w:div w:id="1325426482">
          <w:marLeft w:val="0"/>
          <w:marRight w:val="0"/>
          <w:marTop w:val="0"/>
          <w:marBottom w:val="0"/>
          <w:divBdr>
            <w:top w:val="none" w:sz="0" w:space="0" w:color="auto"/>
            <w:left w:val="none" w:sz="0" w:space="0" w:color="auto"/>
            <w:bottom w:val="none" w:sz="0" w:space="0" w:color="auto"/>
            <w:right w:val="none" w:sz="0" w:space="0" w:color="auto"/>
          </w:divBdr>
        </w:div>
        <w:div w:id="1447962823">
          <w:marLeft w:val="0"/>
          <w:marRight w:val="0"/>
          <w:marTop w:val="0"/>
          <w:marBottom w:val="0"/>
          <w:divBdr>
            <w:top w:val="none" w:sz="0" w:space="0" w:color="auto"/>
            <w:left w:val="none" w:sz="0" w:space="0" w:color="auto"/>
            <w:bottom w:val="none" w:sz="0" w:space="0" w:color="auto"/>
            <w:right w:val="none" w:sz="0" w:space="0" w:color="auto"/>
          </w:divBdr>
        </w:div>
        <w:div w:id="1608271713">
          <w:marLeft w:val="0"/>
          <w:marRight w:val="0"/>
          <w:marTop w:val="0"/>
          <w:marBottom w:val="0"/>
          <w:divBdr>
            <w:top w:val="none" w:sz="0" w:space="0" w:color="auto"/>
            <w:left w:val="none" w:sz="0" w:space="0" w:color="auto"/>
            <w:bottom w:val="none" w:sz="0" w:space="0" w:color="auto"/>
            <w:right w:val="none" w:sz="0" w:space="0" w:color="auto"/>
          </w:divBdr>
        </w:div>
        <w:div w:id="1620261671">
          <w:marLeft w:val="0"/>
          <w:marRight w:val="0"/>
          <w:marTop w:val="0"/>
          <w:marBottom w:val="0"/>
          <w:divBdr>
            <w:top w:val="none" w:sz="0" w:space="0" w:color="auto"/>
            <w:left w:val="none" w:sz="0" w:space="0" w:color="auto"/>
            <w:bottom w:val="none" w:sz="0" w:space="0" w:color="auto"/>
            <w:right w:val="none" w:sz="0" w:space="0" w:color="auto"/>
          </w:divBdr>
        </w:div>
        <w:div w:id="1757441084">
          <w:marLeft w:val="0"/>
          <w:marRight w:val="0"/>
          <w:marTop w:val="0"/>
          <w:marBottom w:val="0"/>
          <w:divBdr>
            <w:top w:val="none" w:sz="0" w:space="0" w:color="auto"/>
            <w:left w:val="none" w:sz="0" w:space="0" w:color="auto"/>
            <w:bottom w:val="none" w:sz="0" w:space="0" w:color="auto"/>
            <w:right w:val="none" w:sz="0" w:space="0" w:color="auto"/>
          </w:divBdr>
        </w:div>
        <w:div w:id="2019042285">
          <w:marLeft w:val="0"/>
          <w:marRight w:val="0"/>
          <w:marTop w:val="0"/>
          <w:marBottom w:val="0"/>
          <w:divBdr>
            <w:top w:val="none" w:sz="0" w:space="0" w:color="auto"/>
            <w:left w:val="none" w:sz="0" w:space="0" w:color="auto"/>
            <w:bottom w:val="none" w:sz="0" w:space="0" w:color="auto"/>
            <w:right w:val="none" w:sz="0" w:space="0" w:color="auto"/>
          </w:divBdr>
        </w:div>
        <w:div w:id="2070222129">
          <w:marLeft w:val="0"/>
          <w:marRight w:val="0"/>
          <w:marTop w:val="0"/>
          <w:marBottom w:val="0"/>
          <w:divBdr>
            <w:top w:val="none" w:sz="0" w:space="0" w:color="auto"/>
            <w:left w:val="none" w:sz="0" w:space="0" w:color="auto"/>
            <w:bottom w:val="none" w:sz="0" w:space="0" w:color="auto"/>
            <w:right w:val="none" w:sz="0" w:space="0" w:color="auto"/>
          </w:divBdr>
        </w:div>
        <w:div w:id="2115972608">
          <w:marLeft w:val="0"/>
          <w:marRight w:val="0"/>
          <w:marTop w:val="0"/>
          <w:marBottom w:val="0"/>
          <w:divBdr>
            <w:top w:val="none" w:sz="0" w:space="0" w:color="auto"/>
            <w:left w:val="none" w:sz="0" w:space="0" w:color="auto"/>
            <w:bottom w:val="none" w:sz="0" w:space="0" w:color="auto"/>
            <w:right w:val="none" w:sz="0" w:space="0" w:color="auto"/>
          </w:divBdr>
        </w:div>
      </w:divsChild>
    </w:div>
    <w:div w:id="1418669264">
      <w:bodyDiv w:val="1"/>
      <w:marLeft w:val="0"/>
      <w:marRight w:val="0"/>
      <w:marTop w:val="0"/>
      <w:marBottom w:val="0"/>
      <w:divBdr>
        <w:top w:val="none" w:sz="0" w:space="0" w:color="auto"/>
        <w:left w:val="none" w:sz="0" w:space="0" w:color="auto"/>
        <w:bottom w:val="none" w:sz="0" w:space="0" w:color="auto"/>
        <w:right w:val="none" w:sz="0" w:space="0" w:color="auto"/>
      </w:divBdr>
      <w:divsChild>
        <w:div w:id="476650215">
          <w:marLeft w:val="0"/>
          <w:marRight w:val="0"/>
          <w:marTop w:val="0"/>
          <w:marBottom w:val="0"/>
          <w:divBdr>
            <w:top w:val="none" w:sz="0" w:space="0" w:color="auto"/>
            <w:left w:val="none" w:sz="0" w:space="0" w:color="auto"/>
            <w:bottom w:val="none" w:sz="0" w:space="0" w:color="auto"/>
            <w:right w:val="none" w:sz="0" w:space="0" w:color="auto"/>
          </w:divBdr>
        </w:div>
        <w:div w:id="1923251978">
          <w:marLeft w:val="0"/>
          <w:marRight w:val="0"/>
          <w:marTop w:val="0"/>
          <w:marBottom w:val="0"/>
          <w:divBdr>
            <w:top w:val="none" w:sz="0" w:space="0" w:color="auto"/>
            <w:left w:val="none" w:sz="0" w:space="0" w:color="auto"/>
            <w:bottom w:val="none" w:sz="0" w:space="0" w:color="auto"/>
            <w:right w:val="none" w:sz="0" w:space="0" w:color="auto"/>
          </w:divBdr>
        </w:div>
      </w:divsChild>
    </w:div>
    <w:div w:id="1689794572">
      <w:bodyDiv w:val="1"/>
      <w:marLeft w:val="0"/>
      <w:marRight w:val="0"/>
      <w:marTop w:val="0"/>
      <w:marBottom w:val="0"/>
      <w:divBdr>
        <w:top w:val="none" w:sz="0" w:space="0" w:color="auto"/>
        <w:left w:val="none" w:sz="0" w:space="0" w:color="auto"/>
        <w:bottom w:val="none" w:sz="0" w:space="0" w:color="auto"/>
        <w:right w:val="none" w:sz="0" w:space="0" w:color="auto"/>
      </w:divBdr>
      <w:divsChild>
        <w:div w:id="1307205526">
          <w:marLeft w:val="0"/>
          <w:marRight w:val="0"/>
          <w:marTop w:val="0"/>
          <w:marBottom w:val="0"/>
          <w:divBdr>
            <w:top w:val="none" w:sz="0" w:space="0" w:color="auto"/>
            <w:left w:val="none" w:sz="0" w:space="0" w:color="auto"/>
            <w:bottom w:val="none" w:sz="0" w:space="0" w:color="auto"/>
            <w:right w:val="none" w:sz="0" w:space="0" w:color="auto"/>
          </w:divBdr>
        </w:div>
        <w:div w:id="2133596264">
          <w:marLeft w:val="0"/>
          <w:marRight w:val="0"/>
          <w:marTop w:val="0"/>
          <w:marBottom w:val="0"/>
          <w:divBdr>
            <w:top w:val="none" w:sz="0" w:space="0" w:color="auto"/>
            <w:left w:val="none" w:sz="0" w:space="0" w:color="auto"/>
            <w:bottom w:val="none" w:sz="0" w:space="0" w:color="auto"/>
            <w:right w:val="none" w:sz="0" w:space="0" w:color="auto"/>
          </w:divBdr>
        </w:div>
      </w:divsChild>
    </w:div>
    <w:div w:id="1721006187">
      <w:bodyDiv w:val="1"/>
      <w:marLeft w:val="0"/>
      <w:marRight w:val="0"/>
      <w:marTop w:val="0"/>
      <w:marBottom w:val="0"/>
      <w:divBdr>
        <w:top w:val="none" w:sz="0" w:space="0" w:color="auto"/>
        <w:left w:val="none" w:sz="0" w:space="0" w:color="auto"/>
        <w:bottom w:val="none" w:sz="0" w:space="0" w:color="auto"/>
        <w:right w:val="none" w:sz="0" w:space="0" w:color="auto"/>
      </w:divBdr>
      <w:divsChild>
        <w:div w:id="75340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pikeresearch/2018/11/20/the-utility-case-for-smart-street-lighting-insights-from-georgia-power/" TargetMode="External"/><Relationship Id="rId3" Type="http://schemas.microsoft.com/office/2007/relationships/stylesWithEffects" Target="stylesWithEffects.xml"/><Relationship Id="rId7" Type="http://schemas.openxmlformats.org/officeDocument/2006/relationships/hyperlink" Target="https://www.navigantresearch.com/webinars/smart-street-ligh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9/09/04/400%20MW%20Review%20DRAFT%20090419.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City of Newburyport</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Newburyport</dc:title>
  <dc:creator>RLM</dc:creator>
  <cp:lastModifiedBy>Molly Ettenborough</cp:lastModifiedBy>
  <cp:revision>2</cp:revision>
  <cp:lastPrinted>2019-01-31T20:22:00Z</cp:lastPrinted>
  <dcterms:created xsi:type="dcterms:W3CDTF">2020-04-28T18:20:00Z</dcterms:created>
  <dcterms:modified xsi:type="dcterms:W3CDTF">2020-04-28T18:20:00Z</dcterms:modified>
</cp:coreProperties>
</file>